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D6CE" w14:textId="77777777" w:rsidR="0099094A" w:rsidRDefault="0099094A" w:rsidP="0099094A">
      <w:pPr>
        <w:spacing w:after="0" w:line="240" w:lineRule="auto"/>
      </w:pPr>
    </w:p>
    <w:p w14:paraId="3F78953F" w14:textId="77777777" w:rsidR="0099094A" w:rsidRDefault="0099094A" w:rsidP="0099094A">
      <w:pPr>
        <w:spacing w:after="0" w:line="240" w:lineRule="auto"/>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99094A" w:rsidRPr="00FB1824" w14:paraId="475616F8" w14:textId="77777777" w:rsidTr="00DE5BA8">
        <w:trPr>
          <w:jc w:val="center"/>
        </w:trPr>
        <w:tc>
          <w:tcPr>
            <w:tcW w:w="9889" w:type="dxa"/>
            <w:gridSpan w:val="5"/>
          </w:tcPr>
          <w:p w14:paraId="100267D5" w14:textId="77777777" w:rsidR="0099094A" w:rsidRPr="00FB1824" w:rsidRDefault="0099094A" w:rsidP="0099094A">
            <w:pPr>
              <w:spacing w:after="0" w:line="240" w:lineRule="auto"/>
              <w:jc w:val="center"/>
              <w:rPr>
                <w:rFonts w:asciiTheme="minorHAnsi" w:hAnsiTheme="minorHAnsi" w:cstheme="minorHAnsi"/>
              </w:rPr>
            </w:pPr>
            <w:r w:rsidRPr="00FB1824">
              <w:rPr>
                <w:rFonts w:cstheme="minorHAnsi"/>
                <w:noProof/>
                <w:lang w:eastAsia="en-GB"/>
              </w:rPr>
              <w:drawing>
                <wp:inline distT="0" distB="0" distL="0" distR="0" wp14:anchorId="35AFF495" wp14:editId="3A46C53B">
                  <wp:extent cx="2381250" cy="2219325"/>
                  <wp:effectExtent l="0" t="0" r="0" b="0"/>
                  <wp:docPr id="5"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219325"/>
                          </a:xfrm>
                          <a:prstGeom prst="rect">
                            <a:avLst/>
                          </a:prstGeom>
                          <a:noFill/>
                          <a:ln>
                            <a:noFill/>
                          </a:ln>
                        </pic:spPr>
                      </pic:pic>
                    </a:graphicData>
                  </a:graphic>
                </wp:inline>
              </w:drawing>
            </w:r>
          </w:p>
        </w:tc>
      </w:tr>
      <w:tr w:rsidR="0099094A" w:rsidRPr="00FB1824" w14:paraId="7D1BD5C5" w14:textId="77777777" w:rsidTr="00DE5BA8">
        <w:trPr>
          <w:jc w:val="center"/>
        </w:trPr>
        <w:tc>
          <w:tcPr>
            <w:tcW w:w="9889" w:type="dxa"/>
            <w:gridSpan w:val="5"/>
          </w:tcPr>
          <w:p w14:paraId="4CBBF199" w14:textId="77777777" w:rsidR="0099094A" w:rsidRPr="00FB1824" w:rsidRDefault="0099094A" w:rsidP="0099094A">
            <w:pPr>
              <w:spacing w:after="0" w:line="240" w:lineRule="auto"/>
              <w:jc w:val="center"/>
              <w:rPr>
                <w:rFonts w:asciiTheme="minorHAnsi" w:hAnsiTheme="minorHAnsi" w:cstheme="minorHAnsi"/>
                <w:b/>
                <w:bCs/>
              </w:rPr>
            </w:pPr>
          </w:p>
          <w:p w14:paraId="61305BB0" w14:textId="77777777" w:rsidR="0099094A" w:rsidRPr="00FB1824" w:rsidRDefault="0099094A" w:rsidP="0099094A">
            <w:pPr>
              <w:spacing w:after="0" w:line="240" w:lineRule="auto"/>
              <w:jc w:val="center"/>
              <w:rPr>
                <w:rFonts w:asciiTheme="minorHAnsi" w:hAnsiTheme="minorHAnsi" w:cstheme="minorHAnsi"/>
                <w:b/>
                <w:bCs/>
              </w:rPr>
            </w:pPr>
            <w:r w:rsidRPr="00FB1824">
              <w:rPr>
                <w:rFonts w:asciiTheme="minorHAnsi" w:hAnsiTheme="minorHAnsi" w:cstheme="minorHAnsi"/>
                <w:b/>
                <w:bCs/>
              </w:rPr>
              <w:t>Clore</w:t>
            </w:r>
            <w:r w:rsidRPr="00FB1824">
              <w:rPr>
                <w:rFonts w:asciiTheme="minorHAnsi" w:hAnsiTheme="minorHAnsi" w:cstheme="minorHAnsi"/>
              </w:rPr>
              <w:t xml:space="preserve"> </w:t>
            </w:r>
            <w:r w:rsidRPr="00FB1824">
              <w:rPr>
                <w:rFonts w:asciiTheme="minorHAnsi" w:hAnsiTheme="minorHAnsi" w:cstheme="minorHAnsi"/>
                <w:b/>
                <w:bCs/>
              </w:rPr>
              <w:t>Shalom</w:t>
            </w:r>
            <w:r w:rsidRPr="00FB1824">
              <w:rPr>
                <w:rFonts w:asciiTheme="minorHAnsi" w:hAnsiTheme="minorHAnsi" w:cstheme="minorHAnsi"/>
              </w:rPr>
              <w:t xml:space="preserve"> </w:t>
            </w:r>
            <w:r w:rsidRPr="00FB1824">
              <w:rPr>
                <w:rFonts w:asciiTheme="minorHAnsi" w:hAnsiTheme="minorHAnsi" w:cstheme="minorHAnsi"/>
                <w:b/>
                <w:bCs/>
              </w:rPr>
              <w:t>School</w:t>
            </w:r>
          </w:p>
          <w:p w14:paraId="173A585D" w14:textId="77777777" w:rsidR="0099094A" w:rsidRPr="00FB1824" w:rsidRDefault="0099094A" w:rsidP="0099094A">
            <w:pPr>
              <w:spacing w:after="0" w:line="240" w:lineRule="auto"/>
              <w:jc w:val="center"/>
              <w:rPr>
                <w:rFonts w:asciiTheme="minorHAnsi" w:hAnsiTheme="minorHAnsi" w:cstheme="minorHAnsi"/>
              </w:rPr>
            </w:pPr>
          </w:p>
          <w:p w14:paraId="345CB111" w14:textId="77777777" w:rsidR="0099094A" w:rsidRPr="00FB1824" w:rsidRDefault="0099094A" w:rsidP="0099094A">
            <w:pPr>
              <w:spacing w:after="0" w:line="240" w:lineRule="auto"/>
              <w:jc w:val="center"/>
              <w:rPr>
                <w:rFonts w:asciiTheme="minorHAnsi" w:hAnsiTheme="minorHAnsi" w:cstheme="minorHAnsi"/>
              </w:rPr>
            </w:pPr>
            <w:r w:rsidRPr="00FB1824">
              <w:rPr>
                <w:rFonts w:asciiTheme="minorHAnsi" w:hAnsiTheme="minorHAnsi" w:cstheme="minorHAnsi"/>
              </w:rPr>
              <w:t xml:space="preserve">Hugo </w:t>
            </w:r>
            <w:proofErr w:type="spellStart"/>
            <w:r w:rsidRPr="00FB1824">
              <w:rPr>
                <w:rFonts w:asciiTheme="minorHAnsi" w:hAnsiTheme="minorHAnsi" w:cstheme="minorHAnsi"/>
              </w:rPr>
              <w:t>Gryn</w:t>
            </w:r>
            <w:proofErr w:type="spellEnd"/>
            <w:r w:rsidRPr="00FB1824">
              <w:rPr>
                <w:rFonts w:asciiTheme="minorHAnsi" w:hAnsiTheme="minorHAnsi" w:cstheme="minorHAnsi"/>
              </w:rPr>
              <w:t xml:space="preserve"> Way, Shenley Hertfordshire WD7 9BL</w:t>
            </w:r>
          </w:p>
          <w:p w14:paraId="6301A560" w14:textId="77777777" w:rsidR="0099094A" w:rsidRPr="00FB1824" w:rsidRDefault="0099094A" w:rsidP="0099094A">
            <w:pPr>
              <w:spacing w:after="0" w:line="240" w:lineRule="auto"/>
              <w:jc w:val="center"/>
              <w:rPr>
                <w:rFonts w:asciiTheme="minorHAnsi" w:hAnsiTheme="minorHAnsi" w:cstheme="minorHAnsi"/>
              </w:rPr>
            </w:pPr>
          </w:p>
          <w:p w14:paraId="513249A9" w14:textId="77777777" w:rsidR="0099094A" w:rsidRPr="00FB1824" w:rsidRDefault="0099094A" w:rsidP="0099094A">
            <w:pPr>
              <w:spacing w:after="0" w:line="240" w:lineRule="auto"/>
              <w:jc w:val="center"/>
              <w:rPr>
                <w:rFonts w:asciiTheme="minorHAnsi" w:hAnsiTheme="minorHAnsi" w:cstheme="minorHAnsi"/>
              </w:rPr>
            </w:pPr>
            <w:r w:rsidRPr="00FB1824">
              <w:rPr>
                <w:rFonts w:asciiTheme="minorHAnsi" w:hAnsiTheme="minorHAnsi" w:cstheme="minorHAnsi"/>
              </w:rPr>
              <w:t>Tel: 01923 855631 Fax: 01923 853722</w:t>
            </w:r>
          </w:p>
          <w:p w14:paraId="1140C6EB" w14:textId="77777777" w:rsidR="0099094A" w:rsidRPr="00FB1824" w:rsidRDefault="0099094A" w:rsidP="0099094A">
            <w:pPr>
              <w:spacing w:after="0" w:line="240" w:lineRule="auto"/>
              <w:jc w:val="center"/>
              <w:rPr>
                <w:rFonts w:asciiTheme="minorHAnsi" w:hAnsiTheme="minorHAnsi" w:cstheme="minorHAnsi"/>
              </w:rPr>
            </w:pPr>
          </w:p>
        </w:tc>
      </w:tr>
      <w:tr w:rsidR="0099094A" w:rsidRPr="00FB1824" w14:paraId="25877F45" w14:textId="77777777" w:rsidTr="00DE5BA8">
        <w:trPr>
          <w:jc w:val="center"/>
        </w:trPr>
        <w:tc>
          <w:tcPr>
            <w:tcW w:w="9889" w:type="dxa"/>
            <w:gridSpan w:val="5"/>
          </w:tcPr>
          <w:p w14:paraId="2FE4F3CF" w14:textId="77777777" w:rsidR="0099094A" w:rsidRPr="00FB1824" w:rsidRDefault="0099094A" w:rsidP="0099094A">
            <w:pPr>
              <w:spacing w:after="0" w:line="240" w:lineRule="auto"/>
              <w:jc w:val="center"/>
              <w:rPr>
                <w:rFonts w:asciiTheme="minorHAnsi" w:eastAsia="Times New Roman" w:hAnsiTheme="minorHAnsi" w:cstheme="minorHAnsi"/>
                <w:b/>
                <w:color w:val="4F6228"/>
                <w:sz w:val="80"/>
                <w:szCs w:val="80"/>
              </w:rPr>
            </w:pPr>
            <w:r w:rsidRPr="00FB1824">
              <w:rPr>
                <w:rFonts w:asciiTheme="minorHAnsi" w:eastAsia="Times New Roman" w:hAnsiTheme="minorHAnsi" w:cstheme="minorHAnsi"/>
                <w:b/>
                <w:color w:val="4F6228"/>
                <w:sz w:val="80"/>
                <w:szCs w:val="80"/>
              </w:rPr>
              <w:t>Clore Shalom School</w:t>
            </w:r>
          </w:p>
          <w:p w14:paraId="7D6A0ECF" w14:textId="77777777" w:rsidR="0099094A" w:rsidRPr="00FB1824" w:rsidRDefault="0099094A" w:rsidP="0099094A">
            <w:pPr>
              <w:spacing w:after="0" w:line="240" w:lineRule="auto"/>
              <w:jc w:val="center"/>
              <w:rPr>
                <w:rFonts w:asciiTheme="minorHAnsi" w:eastAsia="Times New Roman" w:hAnsiTheme="minorHAnsi" w:cstheme="minorHAnsi"/>
                <w:b/>
                <w:color w:val="002060"/>
                <w:sz w:val="40"/>
                <w:szCs w:val="40"/>
              </w:rPr>
            </w:pPr>
          </w:p>
          <w:p w14:paraId="68C70765" w14:textId="77777777" w:rsidR="0099094A" w:rsidRPr="00FB1824" w:rsidRDefault="0099094A" w:rsidP="0099094A">
            <w:pPr>
              <w:spacing w:after="0" w:line="240" w:lineRule="auto"/>
              <w:jc w:val="center"/>
              <w:rPr>
                <w:rFonts w:asciiTheme="minorHAnsi" w:eastAsia="Times New Roman" w:hAnsiTheme="minorHAnsi" w:cstheme="minorHAnsi"/>
                <w:b/>
                <w:color w:val="002060"/>
                <w:sz w:val="60"/>
                <w:szCs w:val="60"/>
              </w:rPr>
            </w:pPr>
            <w:r w:rsidRPr="00FB1824">
              <w:rPr>
                <w:rFonts w:asciiTheme="minorHAnsi" w:eastAsia="Times New Roman" w:hAnsiTheme="minorHAnsi" w:cstheme="minorHAnsi"/>
                <w:b/>
                <w:color w:val="002060"/>
                <w:sz w:val="60"/>
                <w:szCs w:val="60"/>
              </w:rPr>
              <w:t>School Policy for:</w:t>
            </w:r>
          </w:p>
          <w:p w14:paraId="3673929F" w14:textId="5CE3D38D" w:rsidR="0099094A" w:rsidRPr="00FB1824" w:rsidRDefault="00B05E94" w:rsidP="0099094A">
            <w:pPr>
              <w:spacing w:after="0" w:line="240" w:lineRule="auto"/>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Equality</w:t>
            </w:r>
            <w:r w:rsidR="004A3410">
              <w:rPr>
                <w:rFonts w:asciiTheme="minorHAnsi" w:eastAsia="Times New Roman" w:hAnsiTheme="minorHAnsi" w:cstheme="minorHAnsi"/>
                <w:b/>
                <w:color w:val="4F6228"/>
                <w:sz w:val="60"/>
                <w:szCs w:val="60"/>
              </w:rPr>
              <w:t xml:space="preserve"> &amp; Objectives</w:t>
            </w:r>
          </w:p>
          <w:p w14:paraId="0ACCAAF1" w14:textId="77777777" w:rsidR="0099094A" w:rsidRPr="00FB1824" w:rsidRDefault="0099094A" w:rsidP="0099094A">
            <w:pPr>
              <w:spacing w:after="0" w:line="240" w:lineRule="auto"/>
              <w:rPr>
                <w:rFonts w:asciiTheme="minorHAnsi" w:eastAsia="Times New Roman" w:hAnsiTheme="minorHAnsi" w:cstheme="minorHAnsi"/>
                <w:sz w:val="36"/>
                <w:szCs w:val="32"/>
              </w:rPr>
            </w:pPr>
          </w:p>
          <w:p w14:paraId="68C69679" w14:textId="77777777" w:rsidR="0099094A" w:rsidRPr="00FB1824" w:rsidRDefault="0099094A" w:rsidP="0099094A">
            <w:pPr>
              <w:spacing w:after="0" w:line="240" w:lineRule="auto"/>
              <w:rPr>
                <w:rFonts w:asciiTheme="minorHAnsi" w:eastAsia="Arial" w:hAnsiTheme="minorHAnsi" w:cstheme="minorHAnsi"/>
                <w:b/>
                <w:color w:val="000000"/>
                <w:sz w:val="36"/>
                <w:szCs w:val="36"/>
              </w:rPr>
            </w:pPr>
          </w:p>
        </w:tc>
      </w:tr>
      <w:tr w:rsidR="0099094A" w:rsidRPr="00FB1824" w14:paraId="4CE0DB63" w14:textId="77777777" w:rsidTr="00DE5BA8">
        <w:trPr>
          <w:trHeight w:hRule="exact" w:val="567"/>
          <w:jc w:val="center"/>
        </w:trPr>
        <w:tc>
          <w:tcPr>
            <w:tcW w:w="4944" w:type="dxa"/>
            <w:gridSpan w:val="2"/>
            <w:vAlign w:val="center"/>
          </w:tcPr>
          <w:p w14:paraId="5A2A2F57" w14:textId="53E16697" w:rsidR="0099094A" w:rsidRPr="00FB1824" w:rsidRDefault="0099094A" w:rsidP="00147A34">
            <w:pPr>
              <w:spacing w:after="0" w:line="240" w:lineRule="auto"/>
              <w:rPr>
                <w:rFonts w:asciiTheme="minorHAnsi" w:eastAsia="Times New Roman" w:hAnsiTheme="minorHAnsi" w:cstheme="minorHAnsi"/>
                <w:b/>
                <w:color w:val="4F6228"/>
              </w:rPr>
            </w:pPr>
            <w:r w:rsidRPr="00FB1824">
              <w:rPr>
                <w:rFonts w:asciiTheme="minorHAnsi" w:eastAsia="Times New Roman" w:hAnsiTheme="minorHAnsi" w:cstheme="minorHAnsi"/>
                <w:b/>
              </w:rPr>
              <w:t xml:space="preserve">Version date: </w:t>
            </w:r>
            <w:r w:rsidR="00147A34">
              <w:rPr>
                <w:rFonts w:asciiTheme="minorHAnsi" w:eastAsia="Times New Roman" w:hAnsiTheme="minorHAnsi" w:cstheme="minorHAnsi"/>
              </w:rPr>
              <w:t>Autumn 2024</w:t>
            </w:r>
          </w:p>
        </w:tc>
        <w:tc>
          <w:tcPr>
            <w:tcW w:w="4945" w:type="dxa"/>
            <w:gridSpan w:val="3"/>
            <w:vAlign w:val="center"/>
          </w:tcPr>
          <w:p w14:paraId="1F66FC11" w14:textId="455C4ADC" w:rsidR="0099094A" w:rsidRPr="00FB1824" w:rsidRDefault="0099094A" w:rsidP="00147A34">
            <w:pPr>
              <w:spacing w:after="0" w:line="240" w:lineRule="auto"/>
              <w:rPr>
                <w:rFonts w:asciiTheme="minorHAnsi" w:eastAsia="Times New Roman" w:hAnsiTheme="minorHAnsi" w:cstheme="minorHAnsi"/>
                <w:b/>
              </w:rPr>
            </w:pPr>
            <w:r w:rsidRPr="00FB1824">
              <w:rPr>
                <w:rFonts w:asciiTheme="minorHAnsi" w:eastAsia="Times New Roman" w:hAnsiTheme="minorHAnsi" w:cstheme="minorHAnsi"/>
                <w:b/>
              </w:rPr>
              <w:t xml:space="preserve">Review date: </w:t>
            </w:r>
            <w:r w:rsidR="00147A34">
              <w:rPr>
                <w:rFonts w:asciiTheme="minorHAnsi" w:eastAsia="Times New Roman" w:hAnsiTheme="minorHAnsi" w:cstheme="minorHAnsi"/>
              </w:rPr>
              <w:t>Autumn 2026</w:t>
            </w:r>
          </w:p>
        </w:tc>
      </w:tr>
      <w:tr w:rsidR="0099094A" w:rsidRPr="00FB1824" w14:paraId="58EA7871" w14:textId="77777777" w:rsidTr="00DE5BA8">
        <w:trPr>
          <w:trHeight w:hRule="exact" w:val="567"/>
          <w:jc w:val="center"/>
        </w:trPr>
        <w:tc>
          <w:tcPr>
            <w:tcW w:w="4944" w:type="dxa"/>
            <w:gridSpan w:val="2"/>
            <w:vAlign w:val="center"/>
          </w:tcPr>
          <w:p w14:paraId="694D3C2E" w14:textId="77777777" w:rsidR="0099094A" w:rsidRPr="00D61F5F" w:rsidRDefault="0099094A" w:rsidP="00AD2044">
            <w:pPr>
              <w:spacing w:after="0" w:line="240" w:lineRule="auto"/>
              <w:rPr>
                <w:rFonts w:asciiTheme="minorHAnsi" w:eastAsia="Times New Roman" w:hAnsiTheme="minorHAnsi" w:cstheme="minorHAnsi"/>
              </w:rPr>
            </w:pPr>
            <w:r w:rsidRPr="00FB1824">
              <w:rPr>
                <w:rFonts w:asciiTheme="minorHAnsi" w:eastAsia="Times New Roman" w:hAnsiTheme="minorHAnsi" w:cstheme="minorHAnsi"/>
                <w:b/>
              </w:rPr>
              <w:t xml:space="preserve">Author: </w:t>
            </w:r>
            <w:r w:rsidR="00AD2044">
              <w:rPr>
                <w:rFonts w:asciiTheme="minorHAnsi" w:eastAsia="Times New Roman" w:hAnsiTheme="minorHAnsi" w:cstheme="minorHAnsi"/>
              </w:rPr>
              <w:t>Carly Lax</w:t>
            </w:r>
          </w:p>
        </w:tc>
        <w:tc>
          <w:tcPr>
            <w:tcW w:w="4945" w:type="dxa"/>
            <w:gridSpan w:val="3"/>
            <w:vAlign w:val="center"/>
          </w:tcPr>
          <w:p w14:paraId="530A9B09" w14:textId="77777777" w:rsidR="0099094A" w:rsidRPr="00FB1824" w:rsidRDefault="0099094A" w:rsidP="0099094A">
            <w:pPr>
              <w:spacing w:after="0" w:line="240" w:lineRule="auto"/>
              <w:rPr>
                <w:rFonts w:asciiTheme="minorHAnsi" w:eastAsia="Times New Roman" w:hAnsiTheme="minorHAnsi" w:cstheme="minorHAnsi"/>
              </w:rPr>
            </w:pPr>
            <w:r w:rsidRPr="00FB1824">
              <w:rPr>
                <w:rFonts w:asciiTheme="minorHAnsi" w:eastAsia="Times New Roman" w:hAnsiTheme="minorHAnsi" w:cstheme="minorHAnsi"/>
                <w:b/>
              </w:rPr>
              <w:t xml:space="preserve">Monitoring: </w:t>
            </w:r>
            <w:r w:rsidRPr="00FB1824">
              <w:rPr>
                <w:rFonts w:asciiTheme="minorHAnsi" w:eastAsia="Times New Roman" w:hAnsiTheme="minorHAnsi" w:cstheme="minorHAnsi"/>
              </w:rPr>
              <w:t>Governors</w:t>
            </w:r>
          </w:p>
        </w:tc>
      </w:tr>
      <w:tr w:rsidR="0099094A" w:rsidRPr="00FB1824" w14:paraId="556C04F6" w14:textId="77777777" w:rsidTr="00DE5BA8">
        <w:trPr>
          <w:trHeight w:hRule="exact" w:val="567"/>
          <w:jc w:val="center"/>
        </w:trPr>
        <w:tc>
          <w:tcPr>
            <w:tcW w:w="9889" w:type="dxa"/>
            <w:gridSpan w:val="5"/>
            <w:vAlign w:val="center"/>
          </w:tcPr>
          <w:p w14:paraId="361B6E87" w14:textId="77777777" w:rsidR="0099094A" w:rsidRPr="00FB1824" w:rsidRDefault="0099094A" w:rsidP="0099094A">
            <w:pPr>
              <w:spacing w:after="0" w:line="240" w:lineRule="auto"/>
              <w:rPr>
                <w:rFonts w:asciiTheme="minorHAnsi" w:eastAsia="Arial" w:hAnsiTheme="minorHAnsi" w:cstheme="minorHAnsi"/>
              </w:rPr>
            </w:pPr>
            <w:r w:rsidRPr="00FB1824">
              <w:rPr>
                <w:rFonts w:asciiTheme="minorHAnsi" w:eastAsia="Arial" w:hAnsiTheme="minorHAnsi" w:cstheme="minorHAnsi"/>
                <w:b/>
                <w:bCs/>
                <w:color w:val="000000"/>
              </w:rPr>
              <w:tab/>
            </w:r>
            <w:r w:rsidRPr="00FB1824">
              <w:rPr>
                <w:rFonts w:asciiTheme="minorHAnsi" w:eastAsia="Times New Roman" w:hAnsiTheme="minorHAnsi" w:cstheme="minorHAnsi"/>
              </w:rPr>
              <w:br w:type="column"/>
            </w:r>
          </w:p>
        </w:tc>
      </w:tr>
      <w:tr w:rsidR="0099094A" w:rsidRPr="00FB1824" w14:paraId="3A6D5A9F" w14:textId="77777777" w:rsidTr="00DE5BA8">
        <w:trPr>
          <w:trHeight w:hRule="exact" w:val="567"/>
          <w:jc w:val="center"/>
        </w:trPr>
        <w:tc>
          <w:tcPr>
            <w:tcW w:w="2984" w:type="dxa"/>
            <w:vAlign w:val="center"/>
          </w:tcPr>
          <w:p w14:paraId="2C073BFE" w14:textId="77777777" w:rsidR="0099094A" w:rsidRPr="00FB1824" w:rsidRDefault="0099094A" w:rsidP="0099094A">
            <w:pPr>
              <w:spacing w:after="0" w:line="240" w:lineRule="auto"/>
              <w:rPr>
                <w:rFonts w:asciiTheme="minorHAnsi" w:eastAsia="Arial" w:hAnsiTheme="minorHAnsi" w:cstheme="minorHAnsi"/>
                <w:b/>
                <w:bCs/>
                <w:color w:val="000000"/>
              </w:rPr>
            </w:pPr>
            <w:r w:rsidRPr="00FB1824">
              <w:rPr>
                <w:rFonts w:asciiTheme="minorHAnsi" w:eastAsia="Arial" w:hAnsiTheme="minorHAnsi" w:cstheme="minorHAnsi"/>
                <w:b/>
                <w:bCs/>
                <w:color w:val="000000"/>
              </w:rPr>
              <w:t xml:space="preserve">Headteacher’s signature: </w:t>
            </w:r>
          </w:p>
        </w:tc>
        <w:tc>
          <w:tcPr>
            <w:tcW w:w="2693" w:type="dxa"/>
            <w:gridSpan w:val="2"/>
            <w:vAlign w:val="center"/>
          </w:tcPr>
          <w:p w14:paraId="2C9544F5" w14:textId="6A0DB02B" w:rsidR="0099094A" w:rsidRPr="00FB1824" w:rsidRDefault="00147A34" w:rsidP="0099094A">
            <w:pPr>
              <w:spacing w:after="0" w:line="240" w:lineRule="auto"/>
              <w:rPr>
                <w:rFonts w:asciiTheme="minorHAnsi" w:eastAsia="Arial" w:hAnsiTheme="minorHAnsi" w:cstheme="minorHAnsi"/>
                <w:b/>
                <w:bCs/>
                <w:color w:val="000000"/>
              </w:rPr>
            </w:pPr>
            <w:r w:rsidRPr="006D4785">
              <w:rPr>
                <w:rFonts w:asciiTheme="minorHAnsi" w:eastAsia="Times New Roman" w:hAnsiTheme="minorHAnsi" w:cs="Times New Roman"/>
                <w:noProof/>
                <w:sz w:val="24"/>
                <w:szCs w:val="20"/>
                <w:lang w:eastAsia="en-GB"/>
              </w:rPr>
              <w:object w:dxaOrig="400" w:dyaOrig="510" w14:anchorId="5415F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pt;height:25.5pt;mso-width-percent:0;mso-height-percent:0;mso-width-percent:0;mso-height-percent:0" o:ole="">
                  <v:imagedata r:id="rId9" o:title=""/>
                </v:shape>
                <o:OLEObject Type="Embed" ProgID="PBrush" ShapeID="_x0000_i1027" DrawAspect="Content" ObjectID="_1795234926" r:id="rId10"/>
              </w:object>
            </w:r>
            <w:bookmarkStart w:id="0" w:name="_GoBack"/>
            <w:bookmarkEnd w:id="0"/>
          </w:p>
        </w:tc>
        <w:tc>
          <w:tcPr>
            <w:tcW w:w="1739" w:type="dxa"/>
            <w:vAlign w:val="center"/>
          </w:tcPr>
          <w:p w14:paraId="758341FE" w14:textId="77777777" w:rsidR="0099094A" w:rsidRPr="00FB1824" w:rsidRDefault="0099094A" w:rsidP="0099094A">
            <w:pPr>
              <w:spacing w:after="0" w:line="240" w:lineRule="auto"/>
              <w:jc w:val="right"/>
              <w:rPr>
                <w:rFonts w:asciiTheme="minorHAnsi" w:eastAsia="Arial" w:hAnsiTheme="minorHAnsi" w:cstheme="minorHAnsi"/>
                <w:b/>
                <w:bCs/>
                <w:color w:val="000000"/>
              </w:rPr>
            </w:pPr>
            <w:r w:rsidRPr="00FB1824">
              <w:rPr>
                <w:rFonts w:asciiTheme="minorHAnsi" w:eastAsia="Arial" w:hAnsiTheme="minorHAnsi" w:cstheme="minorHAnsi"/>
                <w:b/>
                <w:bCs/>
                <w:color w:val="000000"/>
              </w:rPr>
              <w:t xml:space="preserve">Date: </w:t>
            </w:r>
          </w:p>
        </w:tc>
        <w:tc>
          <w:tcPr>
            <w:tcW w:w="2473" w:type="dxa"/>
            <w:vAlign w:val="center"/>
          </w:tcPr>
          <w:p w14:paraId="4787A90E" w14:textId="6769077C" w:rsidR="0099094A" w:rsidRPr="00FB1824" w:rsidRDefault="00147A34" w:rsidP="0099094A">
            <w:pPr>
              <w:spacing w:after="0" w:line="240" w:lineRule="auto"/>
              <w:rPr>
                <w:rFonts w:asciiTheme="minorHAnsi" w:eastAsia="Arial" w:hAnsiTheme="minorHAnsi" w:cstheme="minorHAnsi"/>
                <w:bCs/>
                <w:color w:val="000000"/>
              </w:rPr>
            </w:pPr>
            <w:r>
              <w:rPr>
                <w:rFonts w:asciiTheme="minorHAnsi" w:eastAsia="Arial" w:hAnsiTheme="minorHAnsi" w:cstheme="minorHAnsi"/>
                <w:bCs/>
                <w:color w:val="000000"/>
              </w:rPr>
              <w:t>Autumn 2024</w:t>
            </w:r>
          </w:p>
        </w:tc>
      </w:tr>
      <w:tr w:rsidR="0099094A" w:rsidRPr="00FB1824" w14:paraId="5F9FD01F" w14:textId="77777777" w:rsidTr="00DE5BA8">
        <w:trPr>
          <w:trHeight w:hRule="exact" w:val="567"/>
          <w:jc w:val="center"/>
        </w:trPr>
        <w:tc>
          <w:tcPr>
            <w:tcW w:w="2984" w:type="dxa"/>
            <w:vAlign w:val="center"/>
          </w:tcPr>
          <w:p w14:paraId="103A6C1E" w14:textId="77777777" w:rsidR="0099094A" w:rsidRPr="00FB1824" w:rsidRDefault="0099094A" w:rsidP="0099094A">
            <w:pPr>
              <w:spacing w:after="0" w:line="240" w:lineRule="auto"/>
              <w:rPr>
                <w:rFonts w:asciiTheme="minorHAnsi" w:eastAsia="Arial" w:hAnsiTheme="minorHAnsi" w:cstheme="minorHAnsi"/>
                <w:b/>
                <w:bCs/>
                <w:color w:val="000000"/>
              </w:rPr>
            </w:pPr>
            <w:r w:rsidRPr="00FB1824">
              <w:rPr>
                <w:rFonts w:asciiTheme="minorHAnsi" w:eastAsia="Arial" w:hAnsiTheme="minorHAnsi" w:cstheme="minorHAnsi"/>
                <w:b/>
                <w:bCs/>
                <w:color w:val="000000"/>
              </w:rPr>
              <w:t>Chair of Governor’s signature</w:t>
            </w:r>
          </w:p>
        </w:tc>
        <w:tc>
          <w:tcPr>
            <w:tcW w:w="2693" w:type="dxa"/>
            <w:gridSpan w:val="2"/>
            <w:vAlign w:val="center"/>
          </w:tcPr>
          <w:p w14:paraId="2C527305" w14:textId="77777777" w:rsidR="0099094A" w:rsidRPr="00FB1824" w:rsidRDefault="00AD2044" w:rsidP="0099094A">
            <w:pPr>
              <w:spacing w:after="0" w:line="240" w:lineRule="auto"/>
              <w:rPr>
                <w:rFonts w:asciiTheme="minorHAnsi" w:eastAsia="Arial" w:hAnsiTheme="minorHAnsi" w:cstheme="minorHAnsi"/>
                <w:b/>
                <w:bCs/>
                <w:color w:val="000000"/>
              </w:rPr>
            </w:pPr>
            <w:r w:rsidRPr="00462C2E">
              <w:rPr>
                <w:noProof/>
                <w:sz w:val="28"/>
                <w:szCs w:val="28"/>
                <w:lang w:eastAsia="en-GB"/>
              </w:rPr>
              <w:drawing>
                <wp:inline distT="0" distB="0" distL="0" distR="0" wp14:anchorId="4C53D2F9" wp14:editId="46D17D70">
                  <wp:extent cx="1104900" cy="41095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622" t="26761" r="49567" b="62784"/>
                          <a:stretch/>
                        </pic:blipFill>
                        <pic:spPr bwMode="auto">
                          <a:xfrm>
                            <a:off x="0" y="0"/>
                            <a:ext cx="1114724" cy="414609"/>
                          </a:xfrm>
                          <a:prstGeom prst="rect">
                            <a:avLst/>
                          </a:prstGeom>
                          <a:ln>
                            <a:noFill/>
                          </a:ln>
                          <a:extLst>
                            <a:ext uri="{53640926-AAD7-44D8-BBD7-CCE9431645EC}">
                              <a14:shadowObscured xmlns:a14="http://schemas.microsoft.com/office/drawing/2010/main"/>
                            </a:ext>
                          </a:extLst>
                        </pic:spPr>
                      </pic:pic>
                    </a:graphicData>
                  </a:graphic>
                </wp:inline>
              </w:drawing>
            </w:r>
          </w:p>
        </w:tc>
        <w:tc>
          <w:tcPr>
            <w:tcW w:w="1739" w:type="dxa"/>
            <w:vAlign w:val="center"/>
          </w:tcPr>
          <w:p w14:paraId="72136287" w14:textId="77777777" w:rsidR="0099094A" w:rsidRPr="00FB1824" w:rsidRDefault="0099094A" w:rsidP="0099094A">
            <w:pPr>
              <w:spacing w:after="0" w:line="240" w:lineRule="auto"/>
              <w:jc w:val="right"/>
              <w:rPr>
                <w:rFonts w:asciiTheme="minorHAnsi" w:eastAsia="Arial" w:hAnsiTheme="minorHAnsi" w:cstheme="minorHAnsi"/>
                <w:b/>
                <w:bCs/>
                <w:color w:val="000000"/>
              </w:rPr>
            </w:pPr>
            <w:r w:rsidRPr="00FB1824">
              <w:rPr>
                <w:rFonts w:asciiTheme="minorHAnsi" w:eastAsia="Arial" w:hAnsiTheme="minorHAnsi" w:cstheme="minorHAnsi"/>
                <w:b/>
                <w:bCs/>
                <w:color w:val="000000"/>
              </w:rPr>
              <w:t>Date:</w:t>
            </w:r>
          </w:p>
        </w:tc>
        <w:tc>
          <w:tcPr>
            <w:tcW w:w="2473" w:type="dxa"/>
            <w:vAlign w:val="center"/>
          </w:tcPr>
          <w:p w14:paraId="6CB7BB78" w14:textId="3835EF68" w:rsidR="0099094A" w:rsidRPr="00FB1824" w:rsidRDefault="00147A34" w:rsidP="0099094A">
            <w:pPr>
              <w:spacing w:after="0" w:line="240" w:lineRule="auto"/>
              <w:rPr>
                <w:rFonts w:asciiTheme="minorHAnsi" w:eastAsia="Arial" w:hAnsiTheme="minorHAnsi" w:cstheme="minorHAnsi"/>
                <w:bCs/>
                <w:color w:val="000000"/>
              </w:rPr>
            </w:pPr>
            <w:r>
              <w:rPr>
                <w:rFonts w:asciiTheme="minorHAnsi" w:eastAsia="Arial" w:hAnsiTheme="minorHAnsi" w:cstheme="minorHAnsi"/>
                <w:bCs/>
                <w:color w:val="000000"/>
              </w:rPr>
              <w:t>Autumn 2024</w:t>
            </w:r>
          </w:p>
        </w:tc>
      </w:tr>
    </w:tbl>
    <w:p w14:paraId="110013E6" w14:textId="77777777" w:rsidR="00535699" w:rsidRPr="0099094A" w:rsidRDefault="00535699" w:rsidP="0099094A">
      <w:pPr>
        <w:spacing w:after="0" w:line="240" w:lineRule="auto"/>
        <w:jc w:val="center"/>
        <w:rPr>
          <w:rFonts w:cs="Aharoni"/>
          <w:b/>
          <w:color w:val="0000FF"/>
        </w:rPr>
      </w:pPr>
    </w:p>
    <w:p w14:paraId="4B0821D7" w14:textId="77777777" w:rsidR="00FE5CA1" w:rsidRPr="0099094A" w:rsidRDefault="00535699" w:rsidP="0099094A">
      <w:pPr>
        <w:spacing w:after="0" w:line="240" w:lineRule="auto"/>
        <w:rPr>
          <w:rFonts w:cstheme="minorHAnsi"/>
        </w:rPr>
      </w:pPr>
      <w:r>
        <w:br w:type="page"/>
      </w:r>
      <w:r w:rsidR="00FE5CA1" w:rsidRPr="0099094A">
        <w:rPr>
          <w:rFonts w:cstheme="minorHAnsi"/>
          <w:b/>
        </w:rPr>
        <w:lastRenderedPageBreak/>
        <w:t xml:space="preserve">Introduction </w:t>
      </w:r>
    </w:p>
    <w:p w14:paraId="1207134B" w14:textId="77777777" w:rsidR="00FE5CA1" w:rsidRPr="0099094A" w:rsidRDefault="00801C67" w:rsidP="0099094A">
      <w:pPr>
        <w:spacing w:after="0" w:line="240" w:lineRule="auto"/>
        <w:rPr>
          <w:rFonts w:cstheme="minorHAnsi"/>
        </w:rPr>
      </w:pPr>
      <w:r w:rsidRPr="0099094A">
        <w:rPr>
          <w:rFonts w:cstheme="minorHAnsi"/>
        </w:rPr>
        <w:t>Clore Shalom is an inclusive school where we focus on the well-being and progress of every child and where all members of our community are of equal worth. 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 We recognise that these duties reflect international human rights standards as expressed in the UN Convention on the Rights of the Child, the UN Convention on the Rights of People with Disabilities, and the Human Rights Act 1998.</w:t>
      </w:r>
    </w:p>
    <w:p w14:paraId="347BE416" w14:textId="77777777" w:rsidR="0099094A" w:rsidRPr="0099094A" w:rsidRDefault="0099094A" w:rsidP="0099094A">
      <w:pPr>
        <w:spacing w:after="0" w:line="240" w:lineRule="auto"/>
        <w:rPr>
          <w:rFonts w:cstheme="minorHAnsi"/>
        </w:rPr>
      </w:pPr>
    </w:p>
    <w:p w14:paraId="0FE9F08B" w14:textId="77777777" w:rsidR="00FE5CA1" w:rsidRPr="0099094A" w:rsidRDefault="00FE5CA1" w:rsidP="0099094A">
      <w:pPr>
        <w:spacing w:after="0" w:line="240" w:lineRule="auto"/>
        <w:jc w:val="both"/>
        <w:rPr>
          <w:rFonts w:cstheme="minorHAnsi"/>
        </w:rPr>
      </w:pPr>
      <w:r w:rsidRPr="0099094A">
        <w:rPr>
          <w:rFonts w:cstheme="minorHAnsi"/>
          <w:b/>
        </w:rPr>
        <w:t>The Equality Act 2010</w:t>
      </w:r>
    </w:p>
    <w:p w14:paraId="1CBDC217" w14:textId="77777777" w:rsidR="00FE5CA1" w:rsidRPr="0099094A" w:rsidRDefault="00FE5CA1" w:rsidP="0099094A">
      <w:pPr>
        <w:spacing w:after="0" w:line="240" w:lineRule="auto"/>
        <w:jc w:val="both"/>
        <w:rPr>
          <w:rFonts w:cstheme="minorHAnsi"/>
        </w:rPr>
      </w:pPr>
      <w:r w:rsidRPr="0099094A">
        <w:rPr>
          <w:rFonts w:cstheme="minorHAnsi"/>
        </w:rPr>
        <w:t xml:space="preserve">The Equality Act 2010 </w:t>
      </w:r>
      <w:proofErr w:type="gramStart"/>
      <w:r w:rsidRPr="0099094A">
        <w:rPr>
          <w:rFonts w:cstheme="minorHAnsi"/>
        </w:rPr>
        <w:t>was introduced</w:t>
      </w:r>
      <w:proofErr w:type="gramEnd"/>
      <w:r w:rsidRPr="0099094A">
        <w:rPr>
          <w:rFonts w:cstheme="minorHAnsi"/>
        </w:rPr>
        <w:t xml:space="preserve"> to ensure protection from discrimination, harassment and victimisation on the grounds of specific characteristics (referred to as protected characteristics). This means that schools cannot discriminate against pupils/staff/families or treat them less favourably because of their sex (gender), race, disability, religion or belief, gender reassignment or sexual orientation.  Pregnancy or maternity, age, marriage and civil partnership are also “protected characteristics” but are not part of the schools provision related to pupils. </w:t>
      </w:r>
    </w:p>
    <w:p w14:paraId="36CBABAC" w14:textId="77777777" w:rsidR="00FE5CA1" w:rsidRPr="0099094A" w:rsidRDefault="00FE5CA1" w:rsidP="0099094A">
      <w:pPr>
        <w:spacing w:after="0" w:line="240" w:lineRule="auto"/>
        <w:rPr>
          <w:rFonts w:cstheme="minorHAnsi"/>
        </w:rPr>
      </w:pPr>
      <w:r w:rsidRPr="0099094A">
        <w:rPr>
          <w:rFonts w:cstheme="minorHAnsi"/>
        </w:rPr>
        <w:t xml:space="preserve"> </w:t>
      </w:r>
    </w:p>
    <w:p w14:paraId="3E85AB9E" w14:textId="77777777" w:rsidR="00FE5CA1" w:rsidRPr="0099094A" w:rsidRDefault="00FE5CA1" w:rsidP="0099094A">
      <w:pPr>
        <w:spacing w:after="0" w:line="240" w:lineRule="auto"/>
        <w:rPr>
          <w:rFonts w:cstheme="minorHAnsi"/>
        </w:rPr>
      </w:pPr>
      <w:r w:rsidRPr="0099094A">
        <w:rPr>
          <w:rFonts w:cstheme="minorHAnsi"/>
        </w:rPr>
        <w:t xml:space="preserve">This policy describes how the school is meeting these statutory duties and is in line with national guidance. It includes information about how the school is complying with the Public Sector Equality Duty (PSED) </w:t>
      </w:r>
      <w:proofErr w:type="gramStart"/>
      <w:r w:rsidRPr="0099094A">
        <w:rPr>
          <w:rFonts w:cstheme="minorHAnsi"/>
        </w:rPr>
        <w:t>and also</w:t>
      </w:r>
      <w:proofErr w:type="gramEnd"/>
      <w:r w:rsidRPr="0099094A">
        <w:rPr>
          <w:rFonts w:cstheme="minorHAnsi"/>
        </w:rPr>
        <w:t xml:space="preserve"> provides guidance to staff and outside visitors about our approach to promoting equality. </w:t>
      </w:r>
    </w:p>
    <w:p w14:paraId="2915A6D7" w14:textId="77777777" w:rsidR="00FE5CA1" w:rsidRPr="0099094A" w:rsidRDefault="00FE5CA1" w:rsidP="0099094A">
      <w:pPr>
        <w:spacing w:after="0" w:line="240" w:lineRule="auto"/>
        <w:rPr>
          <w:rFonts w:cstheme="minorHAnsi"/>
        </w:rPr>
      </w:pPr>
      <w:r w:rsidRPr="0099094A">
        <w:rPr>
          <w:rFonts w:cstheme="minorHAnsi"/>
        </w:rPr>
        <w:t xml:space="preserve"> </w:t>
      </w:r>
    </w:p>
    <w:p w14:paraId="3EAE42CC" w14:textId="77777777" w:rsidR="00FE5CA1" w:rsidRPr="0099094A" w:rsidRDefault="00FE5CA1" w:rsidP="0099094A">
      <w:pPr>
        <w:spacing w:after="0" w:line="240" w:lineRule="auto"/>
        <w:rPr>
          <w:rFonts w:cstheme="minorHAnsi"/>
        </w:rPr>
      </w:pPr>
      <w:r w:rsidRPr="0099094A">
        <w:rPr>
          <w:rFonts w:cstheme="minorHAnsi"/>
        </w:rPr>
        <w:t xml:space="preserve">The Public Sector Equality Duty (PSED) consists of three main elements: </w:t>
      </w:r>
    </w:p>
    <w:p w14:paraId="3E456AE5" w14:textId="77777777" w:rsidR="00FE5CA1" w:rsidRPr="0099094A" w:rsidRDefault="00FE5CA1" w:rsidP="0099094A">
      <w:pPr>
        <w:pStyle w:val="ListParagraph"/>
        <w:numPr>
          <w:ilvl w:val="0"/>
          <w:numId w:val="10"/>
        </w:numPr>
        <w:spacing w:after="0" w:line="240" w:lineRule="auto"/>
        <w:rPr>
          <w:rFonts w:cstheme="minorHAnsi"/>
        </w:rPr>
      </w:pPr>
      <w:r w:rsidRPr="0099094A">
        <w:rPr>
          <w:rFonts w:cstheme="minorHAnsi"/>
        </w:rPr>
        <w:t>Eliminate unlawful discrimination, harassment or victimisation and other conduct prohibited by the Act</w:t>
      </w:r>
    </w:p>
    <w:p w14:paraId="0822A46B" w14:textId="77777777" w:rsidR="00FE5CA1" w:rsidRPr="0099094A" w:rsidRDefault="00FE5CA1" w:rsidP="0099094A">
      <w:pPr>
        <w:pStyle w:val="ListParagraph"/>
        <w:numPr>
          <w:ilvl w:val="0"/>
          <w:numId w:val="10"/>
        </w:numPr>
        <w:spacing w:after="0" w:line="240" w:lineRule="auto"/>
        <w:rPr>
          <w:rFonts w:cstheme="minorHAnsi"/>
        </w:rPr>
      </w:pPr>
      <w:r w:rsidRPr="0099094A">
        <w:rPr>
          <w:rFonts w:cstheme="minorHAnsi"/>
        </w:rPr>
        <w:t>Advance equality of opportunity between people who share a protected characteristic and those who do not</w:t>
      </w:r>
    </w:p>
    <w:p w14:paraId="340A4C74" w14:textId="77777777" w:rsidR="00FE5CA1" w:rsidRPr="0099094A" w:rsidRDefault="00FE5CA1" w:rsidP="0099094A">
      <w:pPr>
        <w:pStyle w:val="ListParagraph"/>
        <w:numPr>
          <w:ilvl w:val="0"/>
          <w:numId w:val="10"/>
        </w:numPr>
        <w:spacing w:after="0" w:line="240" w:lineRule="auto"/>
        <w:rPr>
          <w:rFonts w:cstheme="minorHAnsi"/>
        </w:rPr>
      </w:pPr>
      <w:r w:rsidRPr="0099094A">
        <w:rPr>
          <w:rFonts w:cstheme="minorHAnsi"/>
        </w:rPr>
        <w:t xml:space="preserve">To foster good relations between people who share a protected characteristic and those who do not </w:t>
      </w:r>
    </w:p>
    <w:p w14:paraId="0A23BEBC" w14:textId="77777777" w:rsidR="0099094A" w:rsidRDefault="0099094A" w:rsidP="0099094A">
      <w:pPr>
        <w:spacing w:after="0" w:line="240" w:lineRule="auto"/>
        <w:rPr>
          <w:rFonts w:cstheme="minorHAnsi"/>
          <w:b/>
        </w:rPr>
      </w:pPr>
    </w:p>
    <w:p w14:paraId="1858D571" w14:textId="77777777" w:rsidR="00FE5CA1" w:rsidRPr="0099094A" w:rsidRDefault="00FE5CA1" w:rsidP="0099094A">
      <w:pPr>
        <w:spacing w:after="0" w:line="240" w:lineRule="auto"/>
        <w:rPr>
          <w:rFonts w:cstheme="minorHAnsi"/>
        </w:rPr>
      </w:pPr>
      <w:r w:rsidRPr="0099094A">
        <w:rPr>
          <w:rFonts w:cstheme="minorHAnsi"/>
          <w:b/>
        </w:rPr>
        <w:t>Protected Characteristics</w:t>
      </w:r>
      <w:r w:rsidRPr="0099094A">
        <w:rPr>
          <w:rFonts w:cstheme="minorHAnsi"/>
        </w:rPr>
        <w:t xml:space="preserve"> (*for staff only); race, disability, gender, age*, religion or belief, sexual orientation, pregnancy and maternity*, gender reassignment, marriage and civil partnership* </w:t>
      </w:r>
    </w:p>
    <w:p w14:paraId="23010ACC" w14:textId="77777777" w:rsidR="00202E92" w:rsidRPr="0099094A" w:rsidRDefault="00202E92" w:rsidP="0099094A">
      <w:pPr>
        <w:spacing w:after="0" w:line="240" w:lineRule="auto"/>
        <w:rPr>
          <w:rFonts w:cstheme="minorHAnsi"/>
        </w:rPr>
      </w:pPr>
    </w:p>
    <w:p w14:paraId="7A07F72B" w14:textId="77777777" w:rsidR="00FE5CA1" w:rsidRPr="0099094A" w:rsidRDefault="00FE5CA1" w:rsidP="0099094A">
      <w:pPr>
        <w:spacing w:after="0" w:line="240" w:lineRule="auto"/>
        <w:rPr>
          <w:rFonts w:cstheme="minorHAnsi"/>
          <w:b/>
        </w:rPr>
      </w:pPr>
      <w:r w:rsidRPr="0099094A">
        <w:rPr>
          <w:rFonts w:cstheme="minorHAnsi"/>
          <w:b/>
        </w:rPr>
        <w:t xml:space="preserve">Key Principles </w:t>
      </w:r>
    </w:p>
    <w:p w14:paraId="1EA21C44" w14:textId="77777777" w:rsidR="00FE5CA1" w:rsidRPr="0099094A" w:rsidRDefault="00FE5CA1" w:rsidP="0099094A">
      <w:pPr>
        <w:spacing w:after="0" w:line="240" w:lineRule="auto"/>
        <w:rPr>
          <w:rFonts w:cstheme="minorHAnsi"/>
        </w:rPr>
      </w:pPr>
      <w:r w:rsidRPr="0099094A">
        <w:rPr>
          <w:rFonts w:cstheme="minorHAnsi"/>
        </w:rPr>
        <w:t xml:space="preserve">The </w:t>
      </w:r>
      <w:r w:rsidR="00801C67" w:rsidRPr="0099094A">
        <w:rPr>
          <w:rFonts w:cstheme="minorHAnsi"/>
        </w:rPr>
        <w:t xml:space="preserve">Clore Shalom </w:t>
      </w:r>
      <w:r w:rsidRPr="0099094A">
        <w:rPr>
          <w:rFonts w:cstheme="minorHAnsi"/>
        </w:rPr>
        <w:t xml:space="preserve">approach to equality is based on the following </w:t>
      </w:r>
      <w:proofErr w:type="gramStart"/>
      <w:r w:rsidRPr="0099094A">
        <w:rPr>
          <w:rFonts w:cstheme="minorHAnsi"/>
        </w:rPr>
        <w:t>7</w:t>
      </w:r>
      <w:proofErr w:type="gramEnd"/>
      <w:r w:rsidRPr="0099094A">
        <w:rPr>
          <w:rFonts w:cstheme="minorHAnsi"/>
        </w:rPr>
        <w:t xml:space="preserve"> key principles: </w:t>
      </w:r>
    </w:p>
    <w:p w14:paraId="4C23290E" w14:textId="77777777" w:rsidR="00FE5CA1" w:rsidRPr="0099094A" w:rsidRDefault="00FE5CA1" w:rsidP="0099094A">
      <w:pPr>
        <w:spacing w:after="0" w:line="240" w:lineRule="auto"/>
        <w:rPr>
          <w:rFonts w:cstheme="minorHAnsi"/>
        </w:rPr>
      </w:pPr>
      <w:r w:rsidRPr="0099094A">
        <w:rPr>
          <w:rFonts w:cstheme="minorHAnsi"/>
          <w:b/>
        </w:rPr>
        <w:t xml:space="preserve">1. All learners are of equal value; </w:t>
      </w:r>
      <w:r w:rsidRPr="0099094A">
        <w:rPr>
          <w:rFonts w:cstheme="minorHAnsi"/>
        </w:rPr>
        <w:t xml:space="preserve">Children, parents and prospective families may need reasonable adjustments made to access the curriculum/school. Truly valuing individuals does not mean treating everyone the same. Our policies, procedures and activities must not discriminate and we will look at individual’s needs and remove the barriers to avoid them becoming disadvantaged.  </w:t>
      </w:r>
    </w:p>
    <w:p w14:paraId="7BEADB71" w14:textId="77777777" w:rsidR="0099094A" w:rsidRPr="0099094A" w:rsidRDefault="0099094A" w:rsidP="0099094A">
      <w:pPr>
        <w:spacing w:after="0" w:line="240" w:lineRule="auto"/>
        <w:rPr>
          <w:rFonts w:cstheme="minorHAnsi"/>
        </w:rPr>
      </w:pPr>
    </w:p>
    <w:p w14:paraId="7BF18AB0" w14:textId="77777777" w:rsidR="00FE5CA1" w:rsidRPr="0099094A" w:rsidRDefault="00FE5CA1" w:rsidP="0099094A">
      <w:pPr>
        <w:spacing w:after="0" w:line="240" w:lineRule="auto"/>
        <w:rPr>
          <w:rFonts w:cstheme="minorHAnsi"/>
        </w:rPr>
      </w:pPr>
      <w:r w:rsidRPr="0099094A">
        <w:rPr>
          <w:rFonts w:cstheme="minorHAnsi"/>
          <w:b/>
        </w:rPr>
        <w:t xml:space="preserve">2. We </w:t>
      </w:r>
      <w:proofErr w:type="gramStart"/>
      <w:r w:rsidRPr="0099094A">
        <w:rPr>
          <w:rFonts w:cstheme="minorHAnsi"/>
          <w:b/>
        </w:rPr>
        <w:t>recognise,</w:t>
      </w:r>
      <w:proofErr w:type="gramEnd"/>
      <w:r w:rsidRPr="0099094A">
        <w:rPr>
          <w:rFonts w:cstheme="minorHAnsi"/>
          <w:b/>
        </w:rPr>
        <w:t xml:space="preserve"> respect and value difference and understand that diversity is a strength; </w:t>
      </w:r>
      <w:r w:rsidRPr="0099094A">
        <w:rPr>
          <w:rFonts w:cstheme="minorHAnsi"/>
        </w:rPr>
        <w:t xml:space="preserve">We take account of differences and remove barriers and disadvantages which people may face. Our policies, curriculum, assemblies and extra-curricular activities provide learners with experiences of lives different to their own. We believe that diversity is a </w:t>
      </w:r>
      <w:proofErr w:type="gramStart"/>
      <w:r w:rsidRPr="0099094A">
        <w:rPr>
          <w:rFonts w:cstheme="minorHAnsi"/>
        </w:rPr>
        <w:t>strength which</w:t>
      </w:r>
      <w:proofErr w:type="gramEnd"/>
      <w:r w:rsidRPr="0099094A">
        <w:rPr>
          <w:rFonts w:cstheme="minorHAnsi"/>
        </w:rPr>
        <w:t xml:space="preserve"> should be respected and celebrated by all those who learn, teach and visit our school. </w:t>
      </w:r>
    </w:p>
    <w:p w14:paraId="7C627FE3" w14:textId="77777777" w:rsidR="0099094A" w:rsidRPr="0099094A" w:rsidRDefault="0099094A" w:rsidP="0099094A">
      <w:pPr>
        <w:spacing w:after="0" w:line="240" w:lineRule="auto"/>
        <w:rPr>
          <w:rFonts w:cstheme="minorHAnsi"/>
        </w:rPr>
      </w:pPr>
    </w:p>
    <w:p w14:paraId="69D134B4" w14:textId="77777777" w:rsidR="00FE5CA1" w:rsidRPr="0099094A" w:rsidRDefault="00FE5CA1" w:rsidP="0099094A">
      <w:pPr>
        <w:spacing w:after="0" w:line="240" w:lineRule="auto"/>
        <w:rPr>
          <w:rFonts w:cstheme="minorHAnsi"/>
        </w:rPr>
      </w:pPr>
      <w:r w:rsidRPr="0099094A">
        <w:rPr>
          <w:rFonts w:cstheme="minorHAnsi"/>
          <w:b/>
        </w:rPr>
        <w:t xml:space="preserve">3. We foster positive attitudes and relationships and a shared sense of cohesion and belonging; </w:t>
      </w:r>
      <w:proofErr w:type="gramStart"/>
      <w:r w:rsidRPr="0099094A">
        <w:rPr>
          <w:rFonts w:cstheme="minorHAnsi"/>
        </w:rPr>
        <w:t>We</w:t>
      </w:r>
      <w:proofErr w:type="gramEnd"/>
      <w:r w:rsidRPr="0099094A">
        <w:rPr>
          <w:rFonts w:cstheme="minorHAnsi"/>
        </w:rPr>
        <w:t xml:space="preserve"> want all members of our school community to feel a sense of belonging within the school and wider community and to feel that they are respected and able to participate fully in school life. We actively promote positive attitudes and mutual respect through school rules, assembly and values education. We provide a curriculum that teaches children about ‘difference’ and supports them to develop healthy relationships and talk when they are worried or upset.  </w:t>
      </w:r>
    </w:p>
    <w:p w14:paraId="19DFC65E" w14:textId="77777777" w:rsidR="0099094A" w:rsidRPr="0099094A" w:rsidRDefault="0099094A" w:rsidP="0099094A">
      <w:pPr>
        <w:spacing w:after="0" w:line="240" w:lineRule="auto"/>
        <w:rPr>
          <w:rFonts w:cstheme="minorHAnsi"/>
        </w:rPr>
      </w:pPr>
    </w:p>
    <w:p w14:paraId="38C9C9FB" w14:textId="77777777" w:rsidR="00FE5CA1" w:rsidRPr="0099094A" w:rsidRDefault="00FE5CA1" w:rsidP="0099094A">
      <w:pPr>
        <w:spacing w:after="0" w:line="240" w:lineRule="auto"/>
        <w:rPr>
          <w:rFonts w:cstheme="minorHAnsi"/>
        </w:rPr>
      </w:pPr>
      <w:r w:rsidRPr="0099094A">
        <w:rPr>
          <w:rFonts w:cstheme="minorHAnsi"/>
          <w:b/>
        </w:rPr>
        <w:t>4. We observe good equalities practice in staff recruitment, retention and development</w:t>
      </w:r>
      <w:r w:rsidR="00B66227" w:rsidRPr="0099094A">
        <w:rPr>
          <w:rFonts w:cstheme="minorHAnsi"/>
          <w:b/>
        </w:rPr>
        <w:t xml:space="preserve">; </w:t>
      </w:r>
      <w:proofErr w:type="gramStart"/>
      <w:r w:rsidRPr="0099094A">
        <w:rPr>
          <w:rFonts w:cstheme="minorHAnsi"/>
        </w:rPr>
        <w:t>We</w:t>
      </w:r>
      <w:proofErr w:type="gramEnd"/>
      <w:r w:rsidRPr="0099094A">
        <w:rPr>
          <w:rFonts w:cstheme="minorHAnsi"/>
        </w:rPr>
        <w:t xml:space="preserve"> ensure that policies and procedures benefit all employees and potential employee</w:t>
      </w:r>
      <w:r w:rsidR="00B66227" w:rsidRPr="0099094A">
        <w:rPr>
          <w:rFonts w:cstheme="minorHAnsi"/>
        </w:rPr>
        <w:t>s in all aspects of their work.</w:t>
      </w:r>
    </w:p>
    <w:p w14:paraId="3056871D" w14:textId="77777777" w:rsidR="0099094A" w:rsidRPr="0099094A" w:rsidRDefault="0099094A" w:rsidP="0099094A">
      <w:pPr>
        <w:spacing w:after="0" w:line="240" w:lineRule="auto"/>
        <w:rPr>
          <w:rFonts w:cstheme="minorHAnsi"/>
        </w:rPr>
      </w:pPr>
    </w:p>
    <w:p w14:paraId="028A30B7" w14:textId="77777777" w:rsidR="00FE5CA1" w:rsidRPr="0099094A" w:rsidRDefault="00FE5CA1" w:rsidP="0099094A">
      <w:pPr>
        <w:spacing w:after="0" w:line="240" w:lineRule="auto"/>
        <w:rPr>
          <w:rFonts w:cstheme="minorHAnsi"/>
        </w:rPr>
      </w:pPr>
      <w:r w:rsidRPr="0099094A">
        <w:rPr>
          <w:rFonts w:cstheme="minorHAnsi"/>
          <w:b/>
        </w:rPr>
        <w:t>5. We have the highest expectations of all our children</w:t>
      </w:r>
      <w:r w:rsidR="00B66227" w:rsidRPr="0099094A">
        <w:rPr>
          <w:rFonts w:cstheme="minorHAnsi"/>
          <w:b/>
        </w:rPr>
        <w:t xml:space="preserve">, aiming to reduce and remove inequalities and barriers to learning; </w:t>
      </w:r>
      <w:proofErr w:type="gramStart"/>
      <w:r w:rsidRPr="0099094A">
        <w:rPr>
          <w:rFonts w:cstheme="minorHAnsi"/>
        </w:rPr>
        <w:t>We</w:t>
      </w:r>
      <w:proofErr w:type="gramEnd"/>
      <w:r w:rsidRPr="0099094A">
        <w:rPr>
          <w:rFonts w:cstheme="minorHAnsi"/>
        </w:rPr>
        <w:t xml:space="preserve"> expect that all pupils make good progress from whatever their starting point might be. The language of learning and our school ethos of challenge for all means that </w:t>
      </w:r>
      <w:r w:rsidR="00B66227" w:rsidRPr="0099094A">
        <w:rPr>
          <w:rFonts w:cstheme="minorHAnsi"/>
        </w:rPr>
        <w:t>provision is</w:t>
      </w:r>
      <w:r w:rsidRPr="0099094A">
        <w:rPr>
          <w:rFonts w:cstheme="minorHAnsi"/>
        </w:rPr>
        <w:t xml:space="preserve"> targeted ensuring children get the support they need. We are committed to strong partnerships with parents/carers/guardians and believe that these partnerships </w:t>
      </w:r>
      <w:proofErr w:type="gramStart"/>
      <w:r w:rsidRPr="0099094A">
        <w:rPr>
          <w:rFonts w:cstheme="minorHAnsi"/>
        </w:rPr>
        <w:t>impact</w:t>
      </w:r>
      <w:proofErr w:type="gramEnd"/>
      <w:r w:rsidRPr="0099094A">
        <w:rPr>
          <w:rFonts w:cstheme="minorHAnsi"/>
        </w:rPr>
        <w:t xml:space="preserve"> positively on children and their learning. </w:t>
      </w:r>
    </w:p>
    <w:p w14:paraId="0A7B9368" w14:textId="77777777" w:rsidR="0099094A" w:rsidRPr="0099094A" w:rsidRDefault="0099094A" w:rsidP="0099094A">
      <w:pPr>
        <w:spacing w:after="0" w:line="240" w:lineRule="auto"/>
        <w:rPr>
          <w:rFonts w:cstheme="minorHAnsi"/>
        </w:rPr>
      </w:pPr>
    </w:p>
    <w:p w14:paraId="41D2B5BB" w14:textId="77777777" w:rsidR="00FE5CA1" w:rsidRPr="0099094A" w:rsidRDefault="00FE5CA1" w:rsidP="0099094A">
      <w:pPr>
        <w:spacing w:after="0" w:line="240" w:lineRule="auto"/>
        <w:rPr>
          <w:rFonts w:cstheme="minorHAnsi"/>
        </w:rPr>
      </w:pPr>
      <w:r w:rsidRPr="0099094A">
        <w:rPr>
          <w:rFonts w:cstheme="minorHAnsi"/>
          <w:b/>
        </w:rPr>
        <w:lastRenderedPageBreak/>
        <w:t>6. We work to raise standards for all pupils, but especially for the most vulnerable</w:t>
      </w:r>
      <w:r w:rsidR="00B66227" w:rsidRPr="0099094A">
        <w:rPr>
          <w:rFonts w:cstheme="minorHAnsi"/>
          <w:b/>
        </w:rPr>
        <w:t xml:space="preserve">; </w:t>
      </w:r>
      <w:proofErr w:type="gramStart"/>
      <w:r w:rsidRPr="0099094A">
        <w:rPr>
          <w:rFonts w:cstheme="minorHAnsi"/>
        </w:rPr>
        <w:t>We</w:t>
      </w:r>
      <w:proofErr w:type="gramEnd"/>
      <w:r w:rsidRPr="0099094A">
        <w:rPr>
          <w:rFonts w:cstheme="minorHAnsi"/>
        </w:rPr>
        <w:t xml:space="preserve"> believe that improving the quality of education for the most vulnerable groups of pupils raises standards across the whole school. </w:t>
      </w:r>
      <w:r w:rsidR="00B66227" w:rsidRPr="0099094A">
        <w:rPr>
          <w:rFonts w:cstheme="minorHAnsi"/>
        </w:rPr>
        <w:t xml:space="preserve">Detailed tracking and impact information </w:t>
      </w:r>
      <w:r w:rsidRPr="0099094A">
        <w:rPr>
          <w:rFonts w:cstheme="minorHAnsi"/>
        </w:rPr>
        <w:t>outline</w:t>
      </w:r>
      <w:r w:rsidR="00B66227" w:rsidRPr="0099094A">
        <w:rPr>
          <w:rFonts w:cstheme="minorHAnsi"/>
        </w:rPr>
        <w:t>s</w:t>
      </w:r>
      <w:r w:rsidRPr="0099094A">
        <w:rPr>
          <w:rFonts w:cstheme="minorHAnsi"/>
        </w:rPr>
        <w:t xml:space="preserve"> the measure</w:t>
      </w:r>
      <w:r w:rsidR="00B66227" w:rsidRPr="0099094A">
        <w:rPr>
          <w:rFonts w:cstheme="minorHAnsi"/>
        </w:rPr>
        <w:t>s</w:t>
      </w:r>
      <w:r w:rsidRPr="0099094A">
        <w:rPr>
          <w:rFonts w:cstheme="minorHAnsi"/>
        </w:rPr>
        <w:t xml:space="preserve"> taken by the school to support the most vulnerable children and their families. </w:t>
      </w:r>
    </w:p>
    <w:p w14:paraId="4B929333" w14:textId="77777777" w:rsidR="0099094A" w:rsidRPr="0099094A" w:rsidRDefault="0099094A" w:rsidP="0099094A">
      <w:pPr>
        <w:spacing w:after="0" w:line="240" w:lineRule="auto"/>
        <w:rPr>
          <w:rFonts w:cstheme="minorHAnsi"/>
        </w:rPr>
      </w:pPr>
    </w:p>
    <w:p w14:paraId="5125F8FF" w14:textId="77777777" w:rsidR="00FE5CA1" w:rsidRPr="0099094A" w:rsidRDefault="00FE5CA1" w:rsidP="0099094A">
      <w:pPr>
        <w:spacing w:after="0" w:line="240" w:lineRule="auto"/>
        <w:rPr>
          <w:rFonts w:cstheme="minorHAnsi"/>
        </w:rPr>
      </w:pPr>
      <w:r w:rsidRPr="0099094A">
        <w:rPr>
          <w:rFonts w:cstheme="minorHAnsi"/>
          <w:b/>
        </w:rPr>
        <w:t>7. Objectives to move our PSED forward</w:t>
      </w:r>
      <w:r w:rsidR="00B66227" w:rsidRPr="0099094A">
        <w:rPr>
          <w:rFonts w:cstheme="minorHAnsi"/>
          <w:b/>
        </w:rPr>
        <w:t>;</w:t>
      </w:r>
      <w:r w:rsidRPr="0099094A">
        <w:rPr>
          <w:rFonts w:cstheme="minorHAnsi"/>
        </w:rPr>
        <w:t xml:space="preserve"> </w:t>
      </w:r>
      <w:proofErr w:type="gramStart"/>
      <w:r w:rsidRPr="0099094A">
        <w:rPr>
          <w:rFonts w:cstheme="minorHAnsi"/>
        </w:rPr>
        <w:t>We</w:t>
      </w:r>
      <w:proofErr w:type="gramEnd"/>
      <w:r w:rsidRPr="0099094A">
        <w:rPr>
          <w:rFonts w:cstheme="minorHAnsi"/>
        </w:rPr>
        <w:t xml:space="preserve"> formulate and publish specific and measurable objectives based on evidence we have collected and published. The objectives we identify take into account national and local priorities and issues as appropriate. We keep our equality objectives under review and report annually on progress towards them. </w:t>
      </w:r>
    </w:p>
    <w:p w14:paraId="38CE36F0" w14:textId="77777777" w:rsidR="00FE5CA1" w:rsidRPr="0099094A" w:rsidRDefault="00FE5CA1" w:rsidP="0099094A">
      <w:pPr>
        <w:spacing w:after="0" w:line="240" w:lineRule="auto"/>
        <w:rPr>
          <w:rFonts w:cstheme="minorHAnsi"/>
        </w:rPr>
      </w:pPr>
      <w:r w:rsidRPr="0099094A">
        <w:rPr>
          <w:rFonts w:cstheme="minorHAnsi"/>
        </w:rPr>
        <w:t xml:space="preserve"> </w:t>
      </w:r>
    </w:p>
    <w:p w14:paraId="5A1E6908" w14:textId="77777777" w:rsidR="00FE5CA1" w:rsidRPr="0099094A" w:rsidRDefault="00FE5CA1" w:rsidP="0099094A">
      <w:pPr>
        <w:spacing w:after="0" w:line="240" w:lineRule="auto"/>
        <w:rPr>
          <w:rFonts w:cstheme="minorHAnsi"/>
          <w:b/>
        </w:rPr>
      </w:pPr>
      <w:r w:rsidRPr="0099094A">
        <w:rPr>
          <w:rFonts w:cstheme="minorHAnsi"/>
          <w:b/>
        </w:rPr>
        <w:t xml:space="preserve">How does </w:t>
      </w:r>
      <w:r w:rsidR="00801C67" w:rsidRPr="0099094A">
        <w:rPr>
          <w:rFonts w:cstheme="minorHAnsi"/>
          <w:b/>
        </w:rPr>
        <w:t>Clore Shalom</w:t>
      </w:r>
      <w:r w:rsidRPr="0099094A">
        <w:rPr>
          <w:rFonts w:cstheme="minorHAnsi"/>
          <w:b/>
        </w:rPr>
        <w:t xml:space="preserve"> eliminate discrimination, harassment and victimisation? </w:t>
      </w:r>
    </w:p>
    <w:p w14:paraId="5BB03B8F" w14:textId="77777777" w:rsidR="00FE5CA1" w:rsidRPr="0099094A" w:rsidRDefault="00FE5CA1" w:rsidP="0099094A">
      <w:pPr>
        <w:pStyle w:val="ListParagraph"/>
        <w:numPr>
          <w:ilvl w:val="0"/>
          <w:numId w:val="21"/>
        </w:numPr>
        <w:spacing w:after="0" w:line="240" w:lineRule="auto"/>
        <w:rPr>
          <w:rFonts w:cstheme="minorHAnsi"/>
        </w:rPr>
      </w:pPr>
      <w:r w:rsidRPr="0099094A">
        <w:rPr>
          <w:rFonts w:cstheme="minorHAnsi"/>
        </w:rPr>
        <w:t xml:space="preserve">We take account of equality issues in relation to admissions and exclusions; the way we provide education for our pupils and the way we provide access for pupils to the building, curriculum, after school clubs, visits and out of school activities. </w:t>
      </w:r>
    </w:p>
    <w:p w14:paraId="12E9CD1F" w14:textId="77777777" w:rsidR="0099094A" w:rsidRPr="0099094A" w:rsidRDefault="00B66227" w:rsidP="0099094A">
      <w:pPr>
        <w:pStyle w:val="ListParagraph"/>
        <w:numPr>
          <w:ilvl w:val="0"/>
          <w:numId w:val="21"/>
        </w:numPr>
        <w:spacing w:after="0" w:line="240" w:lineRule="auto"/>
        <w:rPr>
          <w:rFonts w:cstheme="minorHAnsi"/>
        </w:rPr>
      </w:pPr>
      <w:r w:rsidRPr="0099094A">
        <w:rPr>
          <w:rFonts w:cstheme="minorHAnsi"/>
        </w:rPr>
        <w:t>We ensure all staff implement reasonable a</w:t>
      </w:r>
      <w:r w:rsidR="00FE5CA1" w:rsidRPr="0099094A">
        <w:rPr>
          <w:rFonts w:cstheme="minorHAnsi"/>
        </w:rPr>
        <w:t xml:space="preserve">djustment duty for disabled pupils – designed to enhance access and participation to the level of non-disabled pupils and stop disabled children </w:t>
      </w:r>
      <w:proofErr w:type="gramStart"/>
      <w:r w:rsidR="00FE5CA1" w:rsidRPr="0099094A">
        <w:rPr>
          <w:rFonts w:cstheme="minorHAnsi"/>
        </w:rPr>
        <w:t>being placed</w:t>
      </w:r>
      <w:proofErr w:type="gramEnd"/>
      <w:r w:rsidR="00FE5CA1" w:rsidRPr="0099094A">
        <w:rPr>
          <w:rFonts w:cstheme="minorHAnsi"/>
        </w:rPr>
        <w:t xml:space="preserve"> at a disadvantage compared to their non-disabled peers. </w:t>
      </w:r>
    </w:p>
    <w:p w14:paraId="2E6ECE84" w14:textId="77777777" w:rsidR="00FE5CA1" w:rsidRPr="0099094A" w:rsidRDefault="00B66227" w:rsidP="0099094A">
      <w:pPr>
        <w:pStyle w:val="ListParagraph"/>
        <w:numPr>
          <w:ilvl w:val="0"/>
          <w:numId w:val="21"/>
        </w:numPr>
        <w:spacing w:after="0" w:line="240" w:lineRule="auto"/>
        <w:rPr>
          <w:rFonts w:cstheme="minorHAnsi"/>
        </w:rPr>
      </w:pPr>
      <w:r w:rsidRPr="0099094A">
        <w:rPr>
          <w:rFonts w:cstheme="minorHAnsi"/>
        </w:rPr>
        <w:t>The Headt</w:t>
      </w:r>
      <w:r w:rsidR="00FE5CA1" w:rsidRPr="0099094A">
        <w:rPr>
          <w:rFonts w:cstheme="minorHAnsi"/>
        </w:rPr>
        <w:t xml:space="preserve">eacher ensures that all appointment panels give due regard to this policy so that </w:t>
      </w:r>
      <w:proofErr w:type="gramStart"/>
      <w:r w:rsidR="00FE5CA1" w:rsidRPr="0099094A">
        <w:rPr>
          <w:rFonts w:cstheme="minorHAnsi"/>
        </w:rPr>
        <w:t>no-one</w:t>
      </w:r>
      <w:proofErr w:type="gramEnd"/>
      <w:r w:rsidR="00FE5CA1" w:rsidRPr="0099094A">
        <w:rPr>
          <w:rFonts w:cstheme="minorHAnsi"/>
        </w:rPr>
        <w:t xml:space="preserve"> is discriminated against when it comes to employment, promotion or training opportunities. </w:t>
      </w:r>
    </w:p>
    <w:p w14:paraId="6BF576E4" w14:textId="77777777" w:rsidR="00FE5CA1" w:rsidRPr="0099094A" w:rsidRDefault="00FE5CA1" w:rsidP="0099094A">
      <w:pPr>
        <w:pStyle w:val="ListParagraph"/>
        <w:numPr>
          <w:ilvl w:val="0"/>
          <w:numId w:val="21"/>
        </w:numPr>
        <w:spacing w:after="0" w:line="240" w:lineRule="auto"/>
        <w:rPr>
          <w:rFonts w:cstheme="minorHAnsi"/>
        </w:rPr>
      </w:pPr>
      <w:r w:rsidRPr="0099094A">
        <w:rPr>
          <w:rFonts w:cstheme="minorHAnsi"/>
        </w:rPr>
        <w:t xml:space="preserve">We ensure that those who </w:t>
      </w:r>
      <w:proofErr w:type="gramStart"/>
      <w:r w:rsidRPr="0099094A">
        <w:rPr>
          <w:rFonts w:cstheme="minorHAnsi"/>
        </w:rPr>
        <w:t>are affected</w:t>
      </w:r>
      <w:proofErr w:type="gramEnd"/>
      <w:r w:rsidRPr="0099094A">
        <w:rPr>
          <w:rFonts w:cstheme="minorHAnsi"/>
        </w:rPr>
        <w:t xml:space="preserve"> by a policy or activity are consulted and involved in the design of new policies and in the review of existing ones. </w:t>
      </w:r>
    </w:p>
    <w:p w14:paraId="42DEF9F8" w14:textId="77777777" w:rsidR="00FE5CA1" w:rsidRPr="0099094A" w:rsidRDefault="00FE5CA1" w:rsidP="0099094A">
      <w:pPr>
        <w:pStyle w:val="ListParagraph"/>
        <w:numPr>
          <w:ilvl w:val="0"/>
          <w:numId w:val="21"/>
        </w:numPr>
        <w:spacing w:after="0" w:line="240" w:lineRule="auto"/>
        <w:rPr>
          <w:rFonts w:cstheme="minorHAnsi"/>
        </w:rPr>
      </w:pPr>
      <w:r w:rsidRPr="0099094A">
        <w:rPr>
          <w:rFonts w:cstheme="minorHAnsi"/>
        </w:rPr>
        <w:t xml:space="preserve">We take seriously the equality implications when we develop, adapt and review any policy or procedure and whenever we make significant decisions about the day-to-day life of the school.  </w:t>
      </w:r>
    </w:p>
    <w:p w14:paraId="7F2883B8" w14:textId="77777777" w:rsidR="00FE5CA1" w:rsidRPr="0099094A" w:rsidRDefault="00FE5CA1" w:rsidP="0099094A">
      <w:pPr>
        <w:pStyle w:val="ListParagraph"/>
        <w:numPr>
          <w:ilvl w:val="0"/>
          <w:numId w:val="21"/>
        </w:numPr>
        <w:spacing w:after="0" w:line="240" w:lineRule="auto"/>
        <w:rPr>
          <w:rFonts w:cstheme="minorHAnsi"/>
        </w:rPr>
      </w:pPr>
      <w:r w:rsidRPr="0099094A">
        <w:rPr>
          <w:rFonts w:cstheme="minorHAnsi"/>
        </w:rPr>
        <w:t xml:space="preserve">We actively promote equality and diversity through the curriculum and by living an ethos of respect for all.  </w:t>
      </w:r>
    </w:p>
    <w:p w14:paraId="505227DF" w14:textId="77777777" w:rsidR="00B3593F" w:rsidRPr="0099094A" w:rsidRDefault="00FE5CA1" w:rsidP="0099094A">
      <w:pPr>
        <w:pStyle w:val="ListParagraph"/>
        <w:numPr>
          <w:ilvl w:val="0"/>
          <w:numId w:val="21"/>
        </w:numPr>
        <w:spacing w:after="0" w:line="240" w:lineRule="auto"/>
        <w:rPr>
          <w:rFonts w:cstheme="minorHAnsi"/>
        </w:rPr>
      </w:pPr>
      <w:r w:rsidRPr="0099094A">
        <w:rPr>
          <w:rFonts w:cstheme="minorHAnsi"/>
        </w:rPr>
        <w:t>Our admission arrangements are fair and transparent and we do not discriminate against pupils by treating them less favourably on the grounds of their sex, race, disability, religion or</w:t>
      </w:r>
      <w:r w:rsidR="00B3593F" w:rsidRPr="0099094A">
        <w:rPr>
          <w:rFonts w:cstheme="minorHAnsi"/>
        </w:rPr>
        <w:t xml:space="preserve"> belief or sexual orientation. </w:t>
      </w:r>
    </w:p>
    <w:p w14:paraId="7AD083EE" w14:textId="77777777" w:rsidR="00B3593F" w:rsidRPr="0099094A" w:rsidRDefault="00B3593F" w:rsidP="0099094A">
      <w:pPr>
        <w:spacing w:after="0" w:line="240" w:lineRule="auto"/>
        <w:rPr>
          <w:rFonts w:cstheme="minorHAnsi"/>
        </w:rPr>
      </w:pPr>
    </w:p>
    <w:p w14:paraId="2C622D36" w14:textId="77777777" w:rsidR="00B66227" w:rsidRPr="0099094A" w:rsidRDefault="00FE5CA1" w:rsidP="0099094A">
      <w:pPr>
        <w:spacing w:after="0" w:line="240" w:lineRule="auto"/>
        <w:rPr>
          <w:rFonts w:cstheme="minorHAnsi"/>
        </w:rPr>
      </w:pPr>
      <w:r w:rsidRPr="0099094A">
        <w:rPr>
          <w:rFonts w:cstheme="minorHAnsi"/>
          <w:b/>
        </w:rPr>
        <w:t>Behaviour, Exclusions &amp; Attendance</w:t>
      </w:r>
    </w:p>
    <w:p w14:paraId="4D6D2BE3" w14:textId="77777777" w:rsidR="00FE5CA1" w:rsidRPr="0099094A" w:rsidRDefault="00FE5CA1" w:rsidP="0099094A">
      <w:pPr>
        <w:spacing w:after="0" w:line="240" w:lineRule="auto"/>
        <w:rPr>
          <w:rFonts w:cstheme="minorHAnsi"/>
        </w:rPr>
      </w:pPr>
      <w:r w:rsidRPr="0099094A">
        <w:rPr>
          <w:rFonts w:cstheme="minorHAnsi"/>
        </w:rPr>
        <w:t xml:space="preserve">The school policy on behaviour takes full account of the duties under the Equality Act. We make reasonable, appropriate and flexible adjustment for pupils with a disability. We closely monitor data on exclusions and absence from school for evidence of overrepresentation of different groups and take action promptly to address concerns. </w:t>
      </w:r>
    </w:p>
    <w:p w14:paraId="703970F0" w14:textId="77777777" w:rsidR="00FE5CA1" w:rsidRPr="0099094A" w:rsidRDefault="00FE5CA1" w:rsidP="0099094A">
      <w:pPr>
        <w:spacing w:after="0" w:line="240" w:lineRule="auto"/>
        <w:rPr>
          <w:rFonts w:cstheme="minorHAnsi"/>
        </w:rPr>
      </w:pPr>
      <w:r w:rsidRPr="0099094A">
        <w:rPr>
          <w:rFonts w:cstheme="minorHAnsi"/>
        </w:rPr>
        <w:t xml:space="preserve"> </w:t>
      </w:r>
    </w:p>
    <w:p w14:paraId="66AEA058" w14:textId="77777777" w:rsidR="00B3593F" w:rsidRPr="0099094A" w:rsidRDefault="00FE5CA1" w:rsidP="0099094A">
      <w:pPr>
        <w:spacing w:after="0" w:line="240" w:lineRule="auto"/>
        <w:rPr>
          <w:rFonts w:cstheme="minorHAnsi"/>
        </w:rPr>
      </w:pPr>
      <w:r w:rsidRPr="0099094A">
        <w:rPr>
          <w:rFonts w:cstheme="minorHAnsi"/>
          <w:b/>
        </w:rPr>
        <w:t>Addressing Prejudice &amp; Prejudice Based Bullying</w:t>
      </w:r>
    </w:p>
    <w:p w14:paraId="544A453B" w14:textId="77777777" w:rsidR="00B3593F" w:rsidRPr="0099094A" w:rsidRDefault="00FE5CA1" w:rsidP="0099094A">
      <w:pPr>
        <w:spacing w:after="0" w:line="240" w:lineRule="auto"/>
        <w:rPr>
          <w:rFonts w:cstheme="minorHAnsi"/>
        </w:rPr>
      </w:pPr>
      <w:r w:rsidRPr="0099094A">
        <w:rPr>
          <w:rFonts w:cstheme="minorHAnsi"/>
        </w:rPr>
        <w:t>The school challenges all forms of prejudice and prejudice-based bullying, which stand in the way of fulfilling our commitm</w:t>
      </w:r>
      <w:r w:rsidR="00B3593F" w:rsidRPr="0099094A">
        <w:rPr>
          <w:rFonts w:cstheme="minorHAnsi"/>
        </w:rPr>
        <w:t>ent to inclusion and equality</w:t>
      </w:r>
      <w:proofErr w:type="gramStart"/>
      <w:r w:rsidR="00B3593F" w:rsidRPr="0099094A">
        <w:rPr>
          <w:rFonts w:cstheme="minorHAnsi"/>
        </w:rPr>
        <w:t>;</w:t>
      </w:r>
      <w:proofErr w:type="gramEnd"/>
    </w:p>
    <w:p w14:paraId="404ECC8A" w14:textId="77777777" w:rsidR="00B3593F" w:rsidRPr="0099094A" w:rsidRDefault="00FE5CA1" w:rsidP="0099094A">
      <w:pPr>
        <w:pStyle w:val="ListParagraph"/>
        <w:numPr>
          <w:ilvl w:val="0"/>
          <w:numId w:val="11"/>
        </w:numPr>
        <w:spacing w:after="0" w:line="240" w:lineRule="auto"/>
        <w:rPr>
          <w:rFonts w:cstheme="minorHAnsi"/>
        </w:rPr>
      </w:pPr>
      <w:r w:rsidRPr="0099094A">
        <w:rPr>
          <w:rFonts w:cstheme="minorHAnsi"/>
        </w:rPr>
        <w:t>Prejudices around disabilit</w:t>
      </w:r>
      <w:r w:rsidR="00B3593F" w:rsidRPr="0099094A">
        <w:rPr>
          <w:rFonts w:cstheme="minorHAnsi"/>
        </w:rPr>
        <w:t>y and special educational needs</w:t>
      </w:r>
    </w:p>
    <w:p w14:paraId="2A099763" w14:textId="77777777" w:rsidR="00B3593F" w:rsidRPr="0099094A" w:rsidRDefault="00FE5CA1" w:rsidP="0099094A">
      <w:pPr>
        <w:pStyle w:val="ListParagraph"/>
        <w:numPr>
          <w:ilvl w:val="0"/>
          <w:numId w:val="11"/>
        </w:numPr>
        <w:spacing w:after="0" w:line="240" w:lineRule="auto"/>
        <w:rPr>
          <w:rFonts w:cstheme="minorHAnsi"/>
        </w:rPr>
      </w:pPr>
      <w:r w:rsidRPr="0099094A">
        <w:rPr>
          <w:rFonts w:cstheme="minorHAnsi"/>
        </w:rPr>
        <w:t xml:space="preserve">Prejudices </w:t>
      </w:r>
      <w:r w:rsidR="00B3593F" w:rsidRPr="0099094A">
        <w:rPr>
          <w:rFonts w:cstheme="minorHAnsi"/>
        </w:rPr>
        <w:t>around race, religion or belief</w:t>
      </w:r>
    </w:p>
    <w:p w14:paraId="4D016EDB" w14:textId="77777777" w:rsidR="00FE5CA1" w:rsidRPr="0099094A" w:rsidRDefault="00FE5CA1" w:rsidP="0099094A">
      <w:pPr>
        <w:pStyle w:val="ListParagraph"/>
        <w:numPr>
          <w:ilvl w:val="0"/>
          <w:numId w:val="11"/>
        </w:numPr>
        <w:spacing w:after="0" w:line="240" w:lineRule="auto"/>
        <w:rPr>
          <w:rFonts w:cstheme="minorHAnsi"/>
        </w:rPr>
      </w:pPr>
      <w:r w:rsidRPr="0099094A">
        <w:rPr>
          <w:rFonts w:cstheme="minorHAnsi"/>
        </w:rPr>
        <w:t>Prejudices aroun</w:t>
      </w:r>
      <w:r w:rsidR="00B3593F" w:rsidRPr="0099094A">
        <w:rPr>
          <w:rFonts w:cstheme="minorHAnsi"/>
        </w:rPr>
        <w:t>d gender and sexual orientation</w:t>
      </w:r>
      <w:r w:rsidRPr="0099094A">
        <w:rPr>
          <w:rFonts w:cstheme="minorHAnsi"/>
        </w:rPr>
        <w:t xml:space="preserve"> </w:t>
      </w:r>
    </w:p>
    <w:p w14:paraId="4B06A2BF" w14:textId="77777777" w:rsidR="0099094A" w:rsidRPr="0099094A" w:rsidRDefault="0099094A" w:rsidP="0099094A">
      <w:pPr>
        <w:spacing w:after="0" w:line="240" w:lineRule="auto"/>
        <w:rPr>
          <w:rFonts w:cstheme="minorHAnsi"/>
        </w:rPr>
      </w:pPr>
    </w:p>
    <w:p w14:paraId="589E5566" w14:textId="5EF8DFED" w:rsidR="00C72313" w:rsidRPr="0099094A" w:rsidRDefault="00FE5CA1" w:rsidP="0099094A">
      <w:pPr>
        <w:spacing w:after="0" w:line="240" w:lineRule="auto"/>
        <w:rPr>
          <w:rFonts w:cstheme="minorHAnsi"/>
        </w:rPr>
      </w:pPr>
      <w:r w:rsidRPr="0099094A">
        <w:rPr>
          <w:rFonts w:cstheme="minorHAnsi"/>
        </w:rPr>
        <w:t xml:space="preserve">We treat all bullying incidents equally seriously. We keep a record of any prejudice-related incidents and provide a report to the Governors about the numbers, types and seriousness of prejudice-related incidents at </w:t>
      </w:r>
      <w:proofErr w:type="gramStart"/>
      <w:r w:rsidRPr="0099094A">
        <w:rPr>
          <w:rFonts w:cstheme="minorHAnsi"/>
        </w:rPr>
        <w:t>our sch</w:t>
      </w:r>
      <w:r w:rsidR="00B3593F" w:rsidRPr="0099094A">
        <w:rPr>
          <w:rFonts w:cstheme="minorHAnsi"/>
        </w:rPr>
        <w:t>ool and how we dealt with them</w:t>
      </w:r>
      <w:proofErr w:type="gramEnd"/>
      <w:r w:rsidR="00B3593F" w:rsidRPr="0099094A">
        <w:rPr>
          <w:rFonts w:cstheme="minorHAnsi"/>
        </w:rPr>
        <w:t>.</w:t>
      </w:r>
      <w:r w:rsidR="0099094A">
        <w:rPr>
          <w:rFonts w:cstheme="minorHAnsi"/>
        </w:rPr>
        <w:t xml:space="preserve">  </w:t>
      </w:r>
      <w:r w:rsidR="00C72313" w:rsidRPr="0099094A">
        <w:rPr>
          <w:rFonts w:cstheme="minorHAnsi"/>
        </w:rPr>
        <w:t xml:space="preserve">There is guidance in the staff handbook on how prejudice-related incidents </w:t>
      </w:r>
      <w:proofErr w:type="gramStart"/>
      <w:r w:rsidR="00C72313" w:rsidRPr="0099094A">
        <w:rPr>
          <w:rFonts w:cstheme="minorHAnsi"/>
        </w:rPr>
        <w:t>should be identified, assessed, recorded and dealt with</w:t>
      </w:r>
      <w:proofErr w:type="gramEnd"/>
      <w:r w:rsidR="00C72313" w:rsidRPr="0099094A">
        <w:rPr>
          <w:rFonts w:cstheme="minorHAnsi"/>
        </w:rPr>
        <w:t xml:space="preserve">. </w:t>
      </w:r>
    </w:p>
    <w:p w14:paraId="4D3F05FE" w14:textId="77777777" w:rsidR="0099094A" w:rsidRPr="0099094A" w:rsidRDefault="0099094A" w:rsidP="0099094A">
      <w:pPr>
        <w:spacing w:after="0" w:line="240" w:lineRule="auto"/>
        <w:rPr>
          <w:rFonts w:cstheme="minorHAnsi"/>
        </w:rPr>
      </w:pPr>
    </w:p>
    <w:p w14:paraId="05D5B63F" w14:textId="77777777" w:rsidR="00C72313" w:rsidRPr="0099094A" w:rsidRDefault="00C72313" w:rsidP="0099094A">
      <w:pPr>
        <w:spacing w:after="0" w:line="240" w:lineRule="auto"/>
        <w:rPr>
          <w:rFonts w:cstheme="minorHAnsi"/>
        </w:rPr>
      </w:pPr>
      <w:r w:rsidRPr="0099094A">
        <w:rPr>
          <w:rFonts w:cstheme="minorHAnsi"/>
        </w:rPr>
        <w:t xml:space="preserve">We keep a record of different prejudice-related incidents and provide a report to the governors about the numbers, types and seriousness of prejudice-related incidents at </w:t>
      </w:r>
      <w:proofErr w:type="gramStart"/>
      <w:r w:rsidRPr="0099094A">
        <w:rPr>
          <w:rFonts w:cstheme="minorHAnsi"/>
        </w:rPr>
        <w:t>our school and how we dealt with them</w:t>
      </w:r>
      <w:proofErr w:type="gramEnd"/>
      <w:r w:rsidRPr="0099094A">
        <w:rPr>
          <w:rFonts w:cstheme="minorHAnsi"/>
        </w:rPr>
        <w:t>. We review this data termly and take action to reduce incidents</w:t>
      </w:r>
    </w:p>
    <w:p w14:paraId="72BD419C" w14:textId="77777777" w:rsidR="00C72313" w:rsidRPr="0099094A" w:rsidRDefault="00C72313" w:rsidP="0099094A">
      <w:pPr>
        <w:spacing w:after="0" w:line="240" w:lineRule="auto"/>
        <w:rPr>
          <w:rFonts w:cstheme="minorHAnsi"/>
        </w:rPr>
      </w:pPr>
    </w:p>
    <w:p w14:paraId="618AFCC0" w14:textId="77777777" w:rsidR="00FE5CA1" w:rsidRPr="0099094A" w:rsidRDefault="00FE5CA1" w:rsidP="0099094A">
      <w:pPr>
        <w:spacing w:after="0" w:line="240" w:lineRule="auto"/>
        <w:rPr>
          <w:rFonts w:cstheme="minorHAnsi"/>
          <w:b/>
        </w:rPr>
      </w:pPr>
      <w:r w:rsidRPr="0099094A">
        <w:rPr>
          <w:rFonts w:cstheme="minorHAnsi"/>
          <w:b/>
        </w:rPr>
        <w:t xml:space="preserve">What happens at </w:t>
      </w:r>
      <w:r w:rsidR="00801C67" w:rsidRPr="0099094A">
        <w:rPr>
          <w:rFonts w:cstheme="minorHAnsi"/>
          <w:b/>
        </w:rPr>
        <w:t>Clore Shalom</w:t>
      </w:r>
      <w:r w:rsidRPr="0099094A">
        <w:rPr>
          <w:rFonts w:cstheme="minorHAnsi"/>
          <w:b/>
        </w:rPr>
        <w:t xml:space="preserve"> to advance equality of opportunity between different groups? </w:t>
      </w:r>
    </w:p>
    <w:p w14:paraId="2C0F2DFD"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 xml:space="preserve">We know the needs of our school population very </w:t>
      </w:r>
      <w:proofErr w:type="gramStart"/>
      <w:r w:rsidRPr="0099094A">
        <w:rPr>
          <w:rFonts w:cstheme="minorHAnsi"/>
        </w:rPr>
        <w:t>well and collect</w:t>
      </w:r>
      <w:proofErr w:type="gramEnd"/>
      <w:r w:rsidRPr="0099094A">
        <w:rPr>
          <w:rFonts w:cstheme="minorHAnsi"/>
        </w:rPr>
        <w:t xml:space="preserve"> and analyse data in order to inform our planning and identify targets to achieve improvements. </w:t>
      </w:r>
    </w:p>
    <w:p w14:paraId="5D640D63"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 xml:space="preserve">We have procedures, working in partnership with parents and carers, to identify children who have a disability through our pupil admissions meetings. </w:t>
      </w:r>
    </w:p>
    <w:p w14:paraId="62627DEF"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lastRenderedPageBreak/>
        <w:t xml:space="preserve">We collect </w:t>
      </w:r>
      <w:proofErr w:type="gramStart"/>
      <w:r w:rsidRPr="0099094A">
        <w:rPr>
          <w:rFonts w:cstheme="minorHAnsi"/>
        </w:rPr>
        <w:t>data and monitor progress and outcomes of different groups of pupils</w:t>
      </w:r>
      <w:proofErr w:type="gramEnd"/>
      <w:r w:rsidRPr="0099094A">
        <w:rPr>
          <w:rFonts w:cstheme="minorHAnsi"/>
        </w:rPr>
        <w:t xml:space="preserve"> and use this data to support school improvement. We take action to close any gaps, for example, for those making slow progress in acquiring age-appropria</w:t>
      </w:r>
      <w:r w:rsidR="0099094A" w:rsidRPr="0099094A">
        <w:rPr>
          <w:rFonts w:cstheme="minorHAnsi"/>
        </w:rPr>
        <w:t xml:space="preserve">te literacy and number skills. </w:t>
      </w:r>
    </w:p>
    <w:p w14:paraId="77861409"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We collect, analyse and publish data: on the school population by gender and ethnicity; on the % of pupils identified as having a special educational need and/or disability and by their principal need or disability; by year group – in terms of ethnicity, gender and proficiency in English; on inequalities of outcome and participation, related to ethnicity, gender and disabil</w:t>
      </w:r>
      <w:r w:rsidR="0099094A" w:rsidRPr="0099094A">
        <w:rPr>
          <w:rFonts w:cstheme="minorHAnsi"/>
        </w:rPr>
        <w:t xml:space="preserve">ity and proficiency in English </w:t>
      </w:r>
    </w:p>
    <w:p w14:paraId="6DBB91C8"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 xml:space="preserve">We also collect, analyse and use data in relation to attendance and </w:t>
      </w:r>
      <w:r w:rsidR="0099094A" w:rsidRPr="0099094A">
        <w:rPr>
          <w:rFonts w:cstheme="minorHAnsi"/>
        </w:rPr>
        <w:t xml:space="preserve">exclusions of different groups </w:t>
      </w:r>
    </w:p>
    <w:p w14:paraId="4FD490E1"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 xml:space="preserve">This data </w:t>
      </w:r>
      <w:proofErr w:type="gramStart"/>
      <w:r w:rsidRPr="0099094A">
        <w:rPr>
          <w:rFonts w:cstheme="minorHAnsi"/>
        </w:rPr>
        <w:t>can be found</w:t>
      </w:r>
      <w:proofErr w:type="gramEnd"/>
      <w:r w:rsidRPr="0099094A">
        <w:rPr>
          <w:rFonts w:cstheme="minorHAnsi"/>
        </w:rPr>
        <w:t xml:space="preserve"> in the Equality Data Analysis on the school’s website. We also provide pape</w:t>
      </w:r>
      <w:r w:rsidR="0099094A" w:rsidRPr="0099094A">
        <w:rPr>
          <w:rFonts w:cstheme="minorHAnsi"/>
        </w:rPr>
        <w:t xml:space="preserve">r copies in the school office. </w:t>
      </w:r>
    </w:p>
    <w:p w14:paraId="28C6DEE2"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 xml:space="preserve">We are aware that the legislation relates mainly to current but also to future pupils – we will for example, be sufficiently prepared if a Visually Impaired, Hearing impaired or Gypsy Roma Traveller pupil joins our school. </w:t>
      </w:r>
      <w:r w:rsidRPr="0099094A">
        <w:rPr>
          <w:rFonts w:cstheme="minorHAnsi"/>
        </w:rPr>
        <w:br/>
        <w:t>We avoid language that runs the risk of placing a ceiling on any pupils’ achievement or that seeks to defin</w:t>
      </w:r>
      <w:r w:rsidR="0099094A" w:rsidRPr="0099094A">
        <w:rPr>
          <w:rFonts w:cstheme="minorHAnsi"/>
        </w:rPr>
        <w:t xml:space="preserve">e their potential as learners. </w:t>
      </w:r>
    </w:p>
    <w:p w14:paraId="70614117"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We use a range of teaching strategies that ensures w</w:t>
      </w:r>
      <w:r w:rsidR="0099094A" w:rsidRPr="0099094A">
        <w:rPr>
          <w:rFonts w:cstheme="minorHAnsi"/>
        </w:rPr>
        <w:t xml:space="preserve">e meet the needs of all pupils </w:t>
      </w:r>
    </w:p>
    <w:p w14:paraId="5E0B0A03" w14:textId="77777777" w:rsidR="0099094A" w:rsidRPr="0099094A" w:rsidRDefault="00C72313" w:rsidP="0099094A">
      <w:pPr>
        <w:pStyle w:val="ListParagraph"/>
        <w:numPr>
          <w:ilvl w:val="0"/>
          <w:numId w:val="22"/>
        </w:numPr>
        <w:spacing w:after="0" w:line="240" w:lineRule="auto"/>
        <w:rPr>
          <w:rFonts w:cstheme="minorHAnsi"/>
        </w:rPr>
      </w:pPr>
      <w:r w:rsidRPr="0099094A">
        <w:rPr>
          <w:rFonts w:cstheme="minorHAnsi"/>
        </w:rPr>
        <w:t>We provide support to pu</w:t>
      </w:r>
      <w:r w:rsidR="0099094A" w:rsidRPr="0099094A">
        <w:rPr>
          <w:rFonts w:cstheme="minorHAnsi"/>
        </w:rPr>
        <w:t xml:space="preserve">pils at risk of underachieving </w:t>
      </w:r>
    </w:p>
    <w:p w14:paraId="688BFC44" w14:textId="77777777" w:rsidR="00C72313" w:rsidRPr="0099094A" w:rsidRDefault="00C72313" w:rsidP="0099094A">
      <w:pPr>
        <w:pStyle w:val="ListParagraph"/>
        <w:numPr>
          <w:ilvl w:val="0"/>
          <w:numId w:val="22"/>
        </w:numPr>
        <w:spacing w:after="0" w:line="240" w:lineRule="auto"/>
        <w:rPr>
          <w:rFonts w:cstheme="minorHAnsi"/>
        </w:rPr>
      </w:pPr>
      <w:r w:rsidRPr="0099094A">
        <w:rPr>
          <w:rFonts w:cstheme="minorHAnsi"/>
        </w:rPr>
        <w:t>We are alert and proactive about the potentially damaging impact of negative language in matters such as race, gender, disability and sexuality.</w:t>
      </w:r>
    </w:p>
    <w:p w14:paraId="5D599B1C" w14:textId="77777777" w:rsidR="0099094A" w:rsidRPr="0099094A" w:rsidRDefault="0099094A" w:rsidP="0099094A">
      <w:pPr>
        <w:spacing w:after="0" w:line="240" w:lineRule="auto"/>
        <w:rPr>
          <w:rFonts w:cstheme="minorHAnsi"/>
        </w:rPr>
      </w:pPr>
    </w:p>
    <w:p w14:paraId="51A07C47" w14:textId="77777777" w:rsidR="00C72313" w:rsidRPr="0099094A" w:rsidRDefault="00C72313" w:rsidP="0099094A">
      <w:pPr>
        <w:spacing w:after="0" w:line="240" w:lineRule="auto"/>
        <w:rPr>
          <w:rFonts w:cstheme="minorHAnsi"/>
        </w:rPr>
      </w:pPr>
      <w:r w:rsidRPr="0099094A">
        <w:rPr>
          <w:rFonts w:cstheme="minorHAnsi"/>
        </w:rPr>
        <w:t xml:space="preserve">In addition to avoiding or minimising possible negative impacts of our policies, we take opportunities to maximise positive impacts by reducing and removing inequalities and barriers that may already exist between, for example: </w:t>
      </w:r>
    </w:p>
    <w:p w14:paraId="14CC9A58" w14:textId="77777777" w:rsidR="0099094A" w:rsidRPr="0099094A" w:rsidRDefault="00C72313" w:rsidP="0099094A">
      <w:pPr>
        <w:pStyle w:val="ListParagraph"/>
        <w:numPr>
          <w:ilvl w:val="0"/>
          <w:numId w:val="23"/>
        </w:numPr>
        <w:spacing w:after="0" w:line="240" w:lineRule="auto"/>
        <w:rPr>
          <w:rFonts w:cstheme="minorHAnsi"/>
        </w:rPr>
      </w:pPr>
      <w:r w:rsidRPr="0099094A">
        <w:rPr>
          <w:rFonts w:cstheme="minorHAnsi"/>
        </w:rPr>
        <w:t>di</w:t>
      </w:r>
      <w:r w:rsidR="0099094A" w:rsidRPr="0099094A">
        <w:rPr>
          <w:rFonts w:cstheme="minorHAnsi"/>
        </w:rPr>
        <w:t xml:space="preserve">sabled and non-disabled people </w:t>
      </w:r>
    </w:p>
    <w:p w14:paraId="0849E0B0" w14:textId="77777777" w:rsidR="0099094A" w:rsidRPr="0099094A" w:rsidRDefault="00C72313" w:rsidP="0099094A">
      <w:pPr>
        <w:pStyle w:val="ListParagraph"/>
        <w:numPr>
          <w:ilvl w:val="0"/>
          <w:numId w:val="23"/>
        </w:numPr>
        <w:spacing w:after="0" w:line="240" w:lineRule="auto"/>
        <w:rPr>
          <w:rFonts w:cstheme="minorHAnsi"/>
        </w:rPr>
      </w:pPr>
      <w:r w:rsidRPr="0099094A">
        <w:rPr>
          <w:rFonts w:cstheme="minorHAnsi"/>
        </w:rPr>
        <w:t>people of different ethnic, cult</w:t>
      </w:r>
      <w:r w:rsidR="0099094A" w:rsidRPr="0099094A">
        <w:rPr>
          <w:rFonts w:cstheme="minorHAnsi"/>
        </w:rPr>
        <w:t xml:space="preserve">ural and religious backgrounds </w:t>
      </w:r>
    </w:p>
    <w:p w14:paraId="153D74B1" w14:textId="77777777" w:rsidR="00C72313" w:rsidRPr="0099094A" w:rsidRDefault="00C72313" w:rsidP="0099094A">
      <w:pPr>
        <w:pStyle w:val="ListParagraph"/>
        <w:numPr>
          <w:ilvl w:val="0"/>
          <w:numId w:val="23"/>
        </w:numPr>
        <w:spacing w:after="0" w:line="240" w:lineRule="auto"/>
        <w:rPr>
          <w:rFonts w:cstheme="minorHAnsi"/>
        </w:rPr>
      </w:pPr>
      <w:r w:rsidRPr="0099094A">
        <w:rPr>
          <w:rFonts w:cstheme="minorHAnsi"/>
        </w:rPr>
        <w:t>girls and boys</w:t>
      </w:r>
    </w:p>
    <w:p w14:paraId="71B258FA" w14:textId="77777777" w:rsidR="0099094A" w:rsidRPr="0099094A" w:rsidRDefault="0099094A" w:rsidP="0099094A">
      <w:pPr>
        <w:spacing w:after="0" w:line="240" w:lineRule="auto"/>
        <w:rPr>
          <w:rFonts w:cstheme="minorHAnsi"/>
        </w:rPr>
      </w:pPr>
    </w:p>
    <w:p w14:paraId="620C753D" w14:textId="77777777" w:rsidR="00C72313" w:rsidRPr="0099094A" w:rsidRDefault="00C72313" w:rsidP="0099094A">
      <w:pPr>
        <w:spacing w:after="0" w:line="240" w:lineRule="auto"/>
        <w:rPr>
          <w:rFonts w:cstheme="minorHAnsi"/>
        </w:rPr>
      </w:pPr>
      <w:r w:rsidRPr="0099094A">
        <w:rPr>
          <w:rFonts w:cstheme="minorHAnsi"/>
        </w:rPr>
        <w:t>We ensure equality of access for all pupils to a broad and balanced curriculum, removing barriers to participation where necessary.</w:t>
      </w:r>
    </w:p>
    <w:p w14:paraId="12FAA045" w14:textId="77777777" w:rsidR="0099094A" w:rsidRPr="0099094A" w:rsidRDefault="0099094A" w:rsidP="0099094A">
      <w:pPr>
        <w:tabs>
          <w:tab w:val="left" w:pos="8328"/>
        </w:tabs>
        <w:spacing w:after="0" w:line="240" w:lineRule="auto"/>
        <w:rPr>
          <w:rFonts w:cstheme="minorHAnsi"/>
          <w:b/>
        </w:rPr>
      </w:pPr>
    </w:p>
    <w:p w14:paraId="33E33B41" w14:textId="77777777" w:rsidR="00C72313" w:rsidRPr="0099094A" w:rsidRDefault="00C72313" w:rsidP="0099094A">
      <w:pPr>
        <w:tabs>
          <w:tab w:val="left" w:pos="8328"/>
        </w:tabs>
        <w:spacing w:after="0" w:line="240" w:lineRule="auto"/>
        <w:rPr>
          <w:rFonts w:cstheme="minorHAnsi"/>
        </w:rPr>
      </w:pPr>
      <w:r w:rsidRPr="0099094A">
        <w:rPr>
          <w:rFonts w:cstheme="minorHAnsi"/>
          <w:b/>
        </w:rPr>
        <w:t>Positive Action</w:t>
      </w:r>
      <w:r w:rsidRPr="0099094A">
        <w:rPr>
          <w:rFonts w:cstheme="minorHAnsi"/>
        </w:rPr>
        <w:t xml:space="preserve"> </w:t>
      </w:r>
      <w:r w:rsidRPr="0099094A">
        <w:rPr>
          <w:rFonts w:cstheme="minorHAnsi"/>
        </w:rPr>
        <w:tab/>
      </w:r>
    </w:p>
    <w:p w14:paraId="2F64EB54" w14:textId="77777777" w:rsidR="00C72313" w:rsidRPr="0099094A" w:rsidRDefault="00C72313" w:rsidP="0099094A">
      <w:pPr>
        <w:spacing w:after="0" w:line="240" w:lineRule="auto"/>
        <w:rPr>
          <w:rFonts w:cstheme="minorHAnsi"/>
        </w:rPr>
      </w:pPr>
      <w:r w:rsidRPr="0099094A">
        <w:rPr>
          <w:rFonts w:cstheme="minorHAnsi"/>
        </w:rPr>
        <w:t xml:space="preserve">We will take positive and proportionate action to address the disadvantage faced by particular groups of pupils with particular protected characteristics, such as targeted support. The actions </w:t>
      </w:r>
      <w:proofErr w:type="gramStart"/>
      <w:r w:rsidRPr="0099094A">
        <w:rPr>
          <w:rFonts w:cstheme="minorHAnsi"/>
        </w:rPr>
        <w:t>will be designed</w:t>
      </w:r>
      <w:proofErr w:type="gramEnd"/>
      <w:r w:rsidRPr="0099094A">
        <w:rPr>
          <w:rFonts w:cstheme="minorHAnsi"/>
        </w:rPr>
        <w:t xml:space="preserve"> to meet the school’s Equality Objectives.</w:t>
      </w:r>
    </w:p>
    <w:p w14:paraId="4DA4D0A1" w14:textId="77777777" w:rsidR="00B3593F" w:rsidRPr="0099094A" w:rsidRDefault="00202E92" w:rsidP="0099094A">
      <w:pPr>
        <w:spacing w:after="0" w:line="240" w:lineRule="auto"/>
        <w:rPr>
          <w:rFonts w:cstheme="minorHAnsi"/>
        </w:rPr>
      </w:pPr>
      <w:r w:rsidRPr="0099094A">
        <w:rPr>
          <w:rFonts w:cstheme="minorHAnsi"/>
        </w:rPr>
        <w:t>Data w</w:t>
      </w:r>
      <w:r w:rsidR="00FE5CA1" w:rsidRPr="0099094A">
        <w:rPr>
          <w:rFonts w:cstheme="minorHAnsi"/>
        </w:rPr>
        <w:t xml:space="preserve">e </w:t>
      </w:r>
      <w:proofErr w:type="gramStart"/>
      <w:r w:rsidR="00FE5CA1" w:rsidRPr="0099094A">
        <w:rPr>
          <w:rFonts w:cstheme="minorHAnsi"/>
        </w:rPr>
        <w:t>collect,</w:t>
      </w:r>
      <w:proofErr w:type="gramEnd"/>
      <w:r w:rsidR="00FE5CA1" w:rsidRPr="0099094A">
        <w:rPr>
          <w:rFonts w:cstheme="minorHAnsi"/>
        </w:rPr>
        <w:t xml:space="preserve"> monitor and analyse data including:</w:t>
      </w:r>
    </w:p>
    <w:p w14:paraId="46E48588" w14:textId="77777777" w:rsidR="00B3593F" w:rsidRPr="0099094A" w:rsidRDefault="00B3593F" w:rsidP="0099094A">
      <w:pPr>
        <w:pStyle w:val="ListParagraph"/>
        <w:numPr>
          <w:ilvl w:val="0"/>
          <w:numId w:val="12"/>
        </w:numPr>
        <w:spacing w:after="0" w:line="240" w:lineRule="auto"/>
        <w:rPr>
          <w:rFonts w:cstheme="minorHAnsi"/>
        </w:rPr>
      </w:pPr>
      <w:r w:rsidRPr="0099094A">
        <w:rPr>
          <w:rFonts w:cstheme="minorHAnsi"/>
        </w:rPr>
        <w:t>S</w:t>
      </w:r>
      <w:r w:rsidR="00FE5CA1" w:rsidRPr="0099094A">
        <w:rPr>
          <w:rFonts w:cstheme="minorHAnsi"/>
        </w:rPr>
        <w:t>chool population by factors</w:t>
      </w:r>
      <w:r w:rsidRPr="0099094A">
        <w:rPr>
          <w:rFonts w:cstheme="minorHAnsi"/>
        </w:rPr>
        <w:t xml:space="preserve"> such as: gender and ethnicity</w:t>
      </w:r>
    </w:p>
    <w:p w14:paraId="47E39277" w14:textId="77777777" w:rsidR="00B3593F" w:rsidRPr="0099094A" w:rsidRDefault="00FE5CA1" w:rsidP="0099094A">
      <w:pPr>
        <w:pStyle w:val="ListParagraph"/>
        <w:numPr>
          <w:ilvl w:val="0"/>
          <w:numId w:val="12"/>
        </w:numPr>
        <w:spacing w:after="0" w:line="240" w:lineRule="auto"/>
        <w:rPr>
          <w:rFonts w:cstheme="minorHAnsi"/>
        </w:rPr>
      </w:pPr>
      <w:r w:rsidRPr="0099094A">
        <w:rPr>
          <w:rFonts w:cstheme="minorHAnsi"/>
        </w:rPr>
        <w:t>% of pupils identified as having a special educational need and/or disability and by their principal need or disability</w:t>
      </w:r>
    </w:p>
    <w:p w14:paraId="0076B3D4" w14:textId="77777777" w:rsidR="00B3593F" w:rsidRPr="0099094A" w:rsidRDefault="00B3593F" w:rsidP="0099094A">
      <w:pPr>
        <w:pStyle w:val="ListParagraph"/>
        <w:numPr>
          <w:ilvl w:val="0"/>
          <w:numId w:val="12"/>
        </w:numPr>
        <w:spacing w:after="0" w:line="240" w:lineRule="auto"/>
        <w:rPr>
          <w:rFonts w:cstheme="minorHAnsi"/>
        </w:rPr>
      </w:pPr>
      <w:r w:rsidRPr="0099094A">
        <w:rPr>
          <w:rFonts w:cstheme="minorHAnsi"/>
        </w:rPr>
        <w:t>Y</w:t>
      </w:r>
      <w:r w:rsidR="00FE5CA1" w:rsidRPr="0099094A">
        <w:rPr>
          <w:rFonts w:cstheme="minorHAnsi"/>
        </w:rPr>
        <w:t>ear group – in terms of ethnicity, gender and proficiency in English</w:t>
      </w:r>
    </w:p>
    <w:p w14:paraId="64DD8243" w14:textId="77777777" w:rsidR="00B3593F" w:rsidRPr="0099094A" w:rsidRDefault="00B3593F" w:rsidP="0099094A">
      <w:pPr>
        <w:pStyle w:val="ListParagraph"/>
        <w:numPr>
          <w:ilvl w:val="0"/>
          <w:numId w:val="12"/>
        </w:numPr>
        <w:spacing w:after="0" w:line="240" w:lineRule="auto"/>
        <w:rPr>
          <w:rFonts w:cstheme="minorHAnsi"/>
        </w:rPr>
      </w:pPr>
      <w:r w:rsidRPr="0099094A">
        <w:rPr>
          <w:rFonts w:cstheme="minorHAnsi"/>
        </w:rPr>
        <w:t>O</w:t>
      </w:r>
      <w:r w:rsidR="00FE5CA1" w:rsidRPr="0099094A">
        <w:rPr>
          <w:rFonts w:cstheme="minorHAnsi"/>
        </w:rPr>
        <w:t>utcomes - related to ethnicity, gender and disability and proficiency in English</w:t>
      </w:r>
    </w:p>
    <w:p w14:paraId="20DB31AA" w14:textId="77777777" w:rsidR="00FE5CA1" w:rsidRPr="0099094A" w:rsidRDefault="00B3593F" w:rsidP="0099094A">
      <w:pPr>
        <w:pStyle w:val="ListParagraph"/>
        <w:numPr>
          <w:ilvl w:val="0"/>
          <w:numId w:val="12"/>
        </w:numPr>
        <w:spacing w:after="0" w:line="240" w:lineRule="auto"/>
        <w:rPr>
          <w:rFonts w:cstheme="minorHAnsi"/>
        </w:rPr>
      </w:pPr>
      <w:r w:rsidRPr="0099094A">
        <w:rPr>
          <w:rFonts w:cstheme="minorHAnsi"/>
        </w:rPr>
        <w:t>A</w:t>
      </w:r>
      <w:r w:rsidR="00FE5CA1" w:rsidRPr="0099094A">
        <w:rPr>
          <w:rFonts w:cstheme="minorHAnsi"/>
        </w:rPr>
        <w:t>ttenda</w:t>
      </w:r>
      <w:r w:rsidRPr="0099094A">
        <w:rPr>
          <w:rFonts w:cstheme="minorHAnsi"/>
        </w:rPr>
        <w:t>nce and exclusions</w:t>
      </w:r>
    </w:p>
    <w:p w14:paraId="140D063A" w14:textId="77777777" w:rsidR="0099094A" w:rsidRPr="0099094A" w:rsidRDefault="0099094A" w:rsidP="0099094A">
      <w:pPr>
        <w:spacing w:after="0" w:line="240" w:lineRule="auto"/>
        <w:rPr>
          <w:rFonts w:cstheme="minorHAnsi"/>
        </w:rPr>
      </w:pPr>
    </w:p>
    <w:p w14:paraId="52B48CC7" w14:textId="77777777" w:rsidR="00FE5CA1" w:rsidRPr="0099094A" w:rsidRDefault="00FE5CA1" w:rsidP="0099094A">
      <w:pPr>
        <w:spacing w:after="0" w:line="240" w:lineRule="auto"/>
        <w:rPr>
          <w:rFonts w:cstheme="minorHAnsi"/>
        </w:rPr>
      </w:pPr>
      <w:r w:rsidRPr="0099094A">
        <w:rPr>
          <w:rFonts w:cstheme="minorHAnsi"/>
        </w:rPr>
        <w:t>We regularly share outcomes and progress reached by different groups with our H</w:t>
      </w:r>
      <w:r w:rsidR="00B3593F" w:rsidRPr="0099094A">
        <w:rPr>
          <w:rFonts w:cstheme="minorHAnsi"/>
        </w:rPr>
        <w:t xml:space="preserve">ertfordshire </w:t>
      </w:r>
      <w:r w:rsidRPr="0099094A">
        <w:rPr>
          <w:rFonts w:cstheme="minorHAnsi"/>
        </w:rPr>
        <w:t>I</w:t>
      </w:r>
      <w:r w:rsidR="00B3593F" w:rsidRPr="0099094A">
        <w:rPr>
          <w:rFonts w:cstheme="minorHAnsi"/>
        </w:rPr>
        <w:t xml:space="preserve">mprovement </w:t>
      </w:r>
      <w:r w:rsidRPr="0099094A">
        <w:rPr>
          <w:rFonts w:cstheme="minorHAnsi"/>
        </w:rPr>
        <w:t>P</w:t>
      </w:r>
      <w:r w:rsidR="00B3593F" w:rsidRPr="0099094A">
        <w:rPr>
          <w:rFonts w:cstheme="minorHAnsi"/>
        </w:rPr>
        <w:t>artner</w:t>
      </w:r>
      <w:r w:rsidRPr="0099094A">
        <w:rPr>
          <w:rFonts w:cstheme="minorHAnsi"/>
        </w:rPr>
        <w:t xml:space="preserve"> and Governing Body. </w:t>
      </w:r>
    </w:p>
    <w:p w14:paraId="7389807D" w14:textId="77777777" w:rsidR="00FE5CA1" w:rsidRPr="0099094A" w:rsidRDefault="00FE5CA1" w:rsidP="0099094A">
      <w:pPr>
        <w:spacing w:after="0" w:line="240" w:lineRule="auto"/>
        <w:rPr>
          <w:rFonts w:cstheme="minorHAnsi"/>
        </w:rPr>
      </w:pPr>
      <w:r w:rsidRPr="0099094A">
        <w:rPr>
          <w:rFonts w:cstheme="minorHAnsi"/>
        </w:rPr>
        <w:t xml:space="preserve"> </w:t>
      </w:r>
    </w:p>
    <w:p w14:paraId="7D131F36" w14:textId="77777777" w:rsidR="00B3593F" w:rsidRPr="0099094A" w:rsidRDefault="00FE5CA1" w:rsidP="0099094A">
      <w:pPr>
        <w:spacing w:after="0" w:line="240" w:lineRule="auto"/>
        <w:rPr>
          <w:rFonts w:cstheme="minorHAnsi"/>
        </w:rPr>
      </w:pPr>
      <w:r w:rsidRPr="0099094A">
        <w:rPr>
          <w:rFonts w:cstheme="minorHAnsi"/>
          <w:b/>
        </w:rPr>
        <w:t>Teaching and Learning</w:t>
      </w:r>
    </w:p>
    <w:p w14:paraId="61A158B8"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have procedures, working in partnership with parents and carers, to identify children who have a disability. We ensure our transition programmes provide a sett</w:t>
      </w:r>
      <w:r w:rsidR="00B3593F" w:rsidRPr="0099094A">
        <w:rPr>
          <w:rFonts w:cstheme="minorHAnsi"/>
        </w:rPr>
        <w:t xml:space="preserve">led start to each school year. </w:t>
      </w:r>
    </w:p>
    <w:p w14:paraId="05D57FA9"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use language that never places a ceiling on any pupils’ achievement or defines their potential as learners, such as ‘less able’</w:t>
      </w:r>
    </w:p>
    <w:p w14:paraId="6A8F30B0"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use a range of teaching strategies that ensure we meet the needs of all pupils</w:t>
      </w:r>
    </w:p>
    <w:p w14:paraId="124BB5EB"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provide support to pupils at risk of underachieving</w:t>
      </w:r>
    </w:p>
    <w:p w14:paraId="7D8EB403"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are alert and proactive about the potentially damaging impact of negative language in matters such as race, gender, disability and sexuality</w:t>
      </w:r>
    </w:p>
    <w:p w14:paraId="669CC768" w14:textId="77777777" w:rsidR="00B3593F" w:rsidRPr="0099094A" w:rsidRDefault="00FE5CA1" w:rsidP="0099094A">
      <w:pPr>
        <w:pStyle w:val="ListParagraph"/>
        <w:numPr>
          <w:ilvl w:val="0"/>
          <w:numId w:val="13"/>
        </w:numPr>
        <w:spacing w:after="0" w:line="240" w:lineRule="auto"/>
        <w:rPr>
          <w:rFonts w:cstheme="minorHAnsi"/>
        </w:rPr>
      </w:pPr>
      <w:r w:rsidRPr="0099094A">
        <w:rPr>
          <w:rFonts w:cstheme="minorHAnsi"/>
        </w:rPr>
        <w:t>We ensure equality of access for all pupils to a broad and balanced curriculum, removing barriers to participation where necessary</w:t>
      </w:r>
    </w:p>
    <w:p w14:paraId="279AC569" w14:textId="77777777" w:rsidR="00FE5CA1" w:rsidRPr="0099094A" w:rsidRDefault="00FE5CA1" w:rsidP="0099094A">
      <w:pPr>
        <w:pStyle w:val="ListParagraph"/>
        <w:numPr>
          <w:ilvl w:val="0"/>
          <w:numId w:val="13"/>
        </w:numPr>
        <w:spacing w:after="0" w:line="240" w:lineRule="auto"/>
        <w:rPr>
          <w:rFonts w:cstheme="minorHAnsi"/>
        </w:rPr>
      </w:pPr>
      <w:r w:rsidRPr="0099094A">
        <w:rPr>
          <w:rFonts w:cstheme="minorHAnsi"/>
        </w:rPr>
        <w:lastRenderedPageBreak/>
        <w:t>We have an Accessibility Plan designed to: increase the extent to which pupils with disability can participate in the curriculum; improve the physical environment and</w:t>
      </w:r>
      <w:proofErr w:type="gramStart"/>
      <w:r w:rsidRPr="0099094A">
        <w:rPr>
          <w:rFonts w:cstheme="minorHAnsi"/>
        </w:rPr>
        <w:t>;</w:t>
      </w:r>
      <w:proofErr w:type="gramEnd"/>
      <w:r w:rsidRPr="0099094A">
        <w:rPr>
          <w:rFonts w:cstheme="minorHAnsi"/>
        </w:rPr>
        <w:t xml:space="preserve"> improve the availability of accessible resources to disabled pupils. </w:t>
      </w:r>
    </w:p>
    <w:p w14:paraId="779424CF" w14:textId="77777777" w:rsidR="00FE5CA1" w:rsidRPr="0099094A" w:rsidRDefault="00FE5CA1" w:rsidP="0099094A">
      <w:pPr>
        <w:spacing w:after="0" w:line="240" w:lineRule="auto"/>
        <w:rPr>
          <w:rFonts w:cstheme="minorHAnsi"/>
        </w:rPr>
      </w:pPr>
      <w:r w:rsidRPr="0099094A">
        <w:rPr>
          <w:rFonts w:cstheme="minorHAnsi"/>
        </w:rPr>
        <w:t xml:space="preserve"> </w:t>
      </w:r>
    </w:p>
    <w:p w14:paraId="095506F9" w14:textId="77777777" w:rsidR="00B3593F" w:rsidRPr="0099094A" w:rsidRDefault="00FE5CA1" w:rsidP="0099094A">
      <w:pPr>
        <w:spacing w:after="0" w:line="240" w:lineRule="auto"/>
        <w:rPr>
          <w:rFonts w:cstheme="minorHAnsi"/>
        </w:rPr>
      </w:pPr>
      <w:r w:rsidRPr="0099094A">
        <w:rPr>
          <w:rFonts w:cstheme="minorHAnsi"/>
          <w:b/>
        </w:rPr>
        <w:t>Positive Action</w:t>
      </w:r>
    </w:p>
    <w:p w14:paraId="1DF935FB" w14:textId="77777777" w:rsidR="00FE5CA1" w:rsidRPr="0099094A" w:rsidRDefault="00FE5CA1" w:rsidP="0099094A">
      <w:pPr>
        <w:spacing w:after="0" w:line="240" w:lineRule="auto"/>
        <w:rPr>
          <w:rFonts w:cstheme="minorHAnsi"/>
        </w:rPr>
      </w:pPr>
      <w:r w:rsidRPr="0099094A">
        <w:rPr>
          <w:rFonts w:cstheme="minorHAnsi"/>
        </w:rPr>
        <w:t xml:space="preserve">We take positive and proportionate action to address the disadvantages faced by groups of pupils with protected characteristics. The actions </w:t>
      </w:r>
      <w:proofErr w:type="gramStart"/>
      <w:r w:rsidRPr="0099094A">
        <w:rPr>
          <w:rFonts w:cstheme="minorHAnsi"/>
        </w:rPr>
        <w:t>will be designed</w:t>
      </w:r>
      <w:proofErr w:type="gramEnd"/>
      <w:r w:rsidRPr="0099094A">
        <w:rPr>
          <w:rFonts w:cstheme="minorHAnsi"/>
        </w:rPr>
        <w:t xml:space="preserve"> to meet t</w:t>
      </w:r>
      <w:r w:rsidR="00B3593F" w:rsidRPr="0099094A">
        <w:rPr>
          <w:rFonts w:cstheme="minorHAnsi"/>
        </w:rPr>
        <w:t>he school’s Equality Objectives.</w:t>
      </w:r>
      <w:r w:rsidRPr="0099094A">
        <w:rPr>
          <w:rFonts w:cstheme="minorHAnsi"/>
        </w:rPr>
        <w:t xml:space="preserve"> </w:t>
      </w:r>
    </w:p>
    <w:p w14:paraId="7C98A882" w14:textId="77777777" w:rsidR="0099094A" w:rsidRPr="0099094A" w:rsidRDefault="0099094A" w:rsidP="0099094A">
      <w:pPr>
        <w:spacing w:after="0" w:line="240" w:lineRule="auto"/>
        <w:rPr>
          <w:rFonts w:cstheme="minorHAnsi"/>
        </w:rPr>
      </w:pPr>
    </w:p>
    <w:p w14:paraId="07858AA0" w14:textId="77777777" w:rsidR="00FE5CA1" w:rsidRPr="0099094A" w:rsidRDefault="00FE5CA1" w:rsidP="0099094A">
      <w:pPr>
        <w:spacing w:after="0" w:line="240" w:lineRule="auto"/>
        <w:rPr>
          <w:rFonts w:cstheme="minorHAnsi"/>
          <w:b/>
        </w:rPr>
      </w:pPr>
      <w:r w:rsidRPr="0099094A">
        <w:rPr>
          <w:rFonts w:cstheme="minorHAnsi"/>
          <w:b/>
        </w:rPr>
        <w:t xml:space="preserve">What happens at </w:t>
      </w:r>
      <w:r w:rsidR="00801C67" w:rsidRPr="0099094A">
        <w:rPr>
          <w:rFonts w:cstheme="minorHAnsi"/>
          <w:b/>
        </w:rPr>
        <w:t>Clore Shalom</w:t>
      </w:r>
      <w:r w:rsidRPr="0099094A">
        <w:rPr>
          <w:rFonts w:cstheme="minorHAnsi"/>
          <w:b/>
        </w:rPr>
        <w:t xml:space="preserve"> to foster good relations between different groups? </w:t>
      </w:r>
    </w:p>
    <w:p w14:paraId="2923D84B"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prepare our pupils for life in a diverse society and ensure that there are activities across the curriculum that promotes the spiritual, moral, social and cultural development of our pupils. </w:t>
      </w:r>
    </w:p>
    <w:p w14:paraId="5F2D899D"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teach about </w:t>
      </w:r>
      <w:proofErr w:type="gramStart"/>
      <w:r w:rsidRPr="0099094A">
        <w:rPr>
          <w:rFonts w:cstheme="minorHAnsi"/>
        </w:rPr>
        <w:t>difference and diversity</w:t>
      </w:r>
      <w:proofErr w:type="gramEnd"/>
      <w:r w:rsidRPr="0099094A">
        <w:rPr>
          <w:rFonts w:cstheme="minorHAnsi"/>
        </w:rPr>
        <w:t xml:space="preserve"> and the impact of stereotyping, prejudice and discrimination through PSHE and citizenship and across the curriculum. </w:t>
      </w:r>
    </w:p>
    <w:p w14:paraId="71053A1A"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use materials and resources that reflect the diversity of the school, population and local community in terms of race, gender, sexual identity and disability, avoiding stereotyping. </w:t>
      </w:r>
    </w:p>
    <w:p w14:paraId="7092F120"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promote a whole school ethos and values that challenge prejudice based discriminatory language, attitudes and behaviour. </w:t>
      </w:r>
    </w:p>
    <w:p w14:paraId="5039583A"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provide opportunities for pupils to appreciate their own culture and celebrate the diversity of other cultures. </w:t>
      </w:r>
    </w:p>
    <w:p w14:paraId="42FA8FCC"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include the contribution of different cultures to world history and that promote positive images of people </w:t>
      </w:r>
    </w:p>
    <w:p w14:paraId="216B6013"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provide opportunities for pupils to listen to a range of opinions and empathise with different experiences </w:t>
      </w:r>
    </w:p>
    <w:p w14:paraId="2F518003" w14:textId="77777777" w:rsidR="00C72313" w:rsidRPr="0099094A" w:rsidRDefault="00C72313" w:rsidP="0099094A">
      <w:pPr>
        <w:pStyle w:val="ListParagraph"/>
        <w:numPr>
          <w:ilvl w:val="0"/>
          <w:numId w:val="20"/>
        </w:numPr>
        <w:spacing w:after="0" w:line="240" w:lineRule="auto"/>
        <w:rPr>
          <w:rFonts w:cstheme="minorHAnsi"/>
          <w:b/>
        </w:rPr>
      </w:pPr>
      <w:r w:rsidRPr="0099094A">
        <w:rPr>
          <w:rFonts w:cstheme="minorHAnsi"/>
        </w:rPr>
        <w:t xml:space="preserve">We promote positive messages about equality and diversity through displays, assemblies, visitors, whole school events </w:t>
      </w:r>
      <w:proofErr w:type="spellStart"/>
      <w:r w:rsidRPr="0099094A">
        <w:rPr>
          <w:rFonts w:cstheme="minorHAnsi"/>
        </w:rPr>
        <w:t>eg</w:t>
      </w:r>
      <w:proofErr w:type="spellEnd"/>
      <w:r w:rsidRPr="0099094A">
        <w:rPr>
          <w:rFonts w:cstheme="minorHAnsi"/>
        </w:rPr>
        <w:t xml:space="preserve"> Black History Month, Deaf Awareness week, books that focus on disability </w:t>
      </w:r>
      <w:proofErr w:type="spellStart"/>
      <w:r w:rsidRPr="0099094A">
        <w:rPr>
          <w:rFonts w:cstheme="minorHAnsi"/>
        </w:rPr>
        <w:t>eg</w:t>
      </w:r>
      <w:proofErr w:type="spellEnd"/>
      <w:r w:rsidRPr="0099094A">
        <w:rPr>
          <w:rFonts w:cstheme="minorHAnsi"/>
        </w:rPr>
        <w:t xml:space="preserve"> Freddie and the Fairy</w:t>
      </w:r>
    </w:p>
    <w:p w14:paraId="64A8B506" w14:textId="77777777" w:rsidR="0099094A" w:rsidRPr="0099094A" w:rsidRDefault="0099094A" w:rsidP="0099094A">
      <w:pPr>
        <w:spacing w:after="0" w:line="240" w:lineRule="auto"/>
        <w:rPr>
          <w:rFonts w:cstheme="minorHAnsi"/>
          <w:b/>
        </w:rPr>
      </w:pPr>
    </w:p>
    <w:p w14:paraId="3735A163" w14:textId="77777777" w:rsidR="00FE5CA1" w:rsidRPr="0099094A" w:rsidRDefault="00FE5CA1" w:rsidP="0099094A">
      <w:pPr>
        <w:spacing w:after="0" w:line="240" w:lineRule="auto"/>
        <w:rPr>
          <w:rFonts w:cstheme="minorHAnsi"/>
          <w:b/>
        </w:rPr>
      </w:pPr>
      <w:r w:rsidRPr="0099094A">
        <w:rPr>
          <w:rFonts w:cstheme="minorHAnsi"/>
          <w:b/>
        </w:rPr>
        <w:t xml:space="preserve">Roles and Responsibilities </w:t>
      </w:r>
    </w:p>
    <w:p w14:paraId="1F7D369F" w14:textId="77777777" w:rsidR="00FE5CA1" w:rsidRPr="0099094A" w:rsidRDefault="00FE5CA1" w:rsidP="0099094A">
      <w:pPr>
        <w:spacing w:after="0" w:line="240" w:lineRule="auto"/>
        <w:rPr>
          <w:rFonts w:cstheme="minorHAnsi"/>
        </w:rPr>
      </w:pPr>
      <w:r w:rsidRPr="0099094A">
        <w:rPr>
          <w:rFonts w:cstheme="minorHAnsi"/>
        </w:rPr>
        <w:t xml:space="preserve">We expect all members of the school community and visitors to support our commitment to promoting equalities and meeting the requirements of the Equality Act. We provide training, guidance and information to enable them to do this. </w:t>
      </w:r>
    </w:p>
    <w:p w14:paraId="21A53B91" w14:textId="77777777" w:rsidR="00FE5CA1" w:rsidRPr="0099094A" w:rsidRDefault="00FE5CA1" w:rsidP="0099094A">
      <w:pPr>
        <w:spacing w:after="0" w:line="240" w:lineRule="auto"/>
        <w:rPr>
          <w:rFonts w:cstheme="minorHAnsi"/>
        </w:rPr>
      </w:pPr>
    </w:p>
    <w:p w14:paraId="5AEB004B" w14:textId="77777777" w:rsidR="00202AD8" w:rsidRPr="0099094A" w:rsidRDefault="00202AD8" w:rsidP="0099094A">
      <w:pPr>
        <w:spacing w:after="0" w:line="240" w:lineRule="auto"/>
        <w:rPr>
          <w:rFonts w:cstheme="minorHAnsi"/>
          <w:b/>
        </w:rPr>
      </w:pPr>
      <w:r w:rsidRPr="0099094A">
        <w:rPr>
          <w:rFonts w:cstheme="minorHAnsi"/>
          <w:b/>
        </w:rPr>
        <w:t>Governing Body</w:t>
      </w:r>
    </w:p>
    <w:p w14:paraId="04771631" w14:textId="77777777" w:rsidR="00FE5CA1" w:rsidRPr="0099094A" w:rsidRDefault="00FE5CA1" w:rsidP="0099094A">
      <w:pPr>
        <w:spacing w:after="0" w:line="240" w:lineRule="auto"/>
        <w:rPr>
          <w:rFonts w:cstheme="minorHAnsi"/>
        </w:rPr>
      </w:pPr>
      <w:r w:rsidRPr="0099094A">
        <w:rPr>
          <w:rFonts w:cstheme="minorHAnsi"/>
        </w:rPr>
        <w:t xml:space="preserve">The Governing Body is responsible for ensuring that the school complies with legislation and that this policy and its related procedures and action plans </w:t>
      </w:r>
      <w:proofErr w:type="gramStart"/>
      <w:r w:rsidRPr="0099094A">
        <w:rPr>
          <w:rFonts w:cstheme="minorHAnsi"/>
        </w:rPr>
        <w:t>are implemented</w:t>
      </w:r>
      <w:proofErr w:type="gramEnd"/>
      <w:r w:rsidRPr="0099094A">
        <w:rPr>
          <w:rFonts w:cstheme="minorHAnsi"/>
        </w:rPr>
        <w:t xml:space="preserve">. A member of the Governing Body has a watching brief regarding the implementation of this policy. The Governing Body reviews the Equality Policy annually and minutes of meetings where equality issues </w:t>
      </w:r>
      <w:proofErr w:type="gramStart"/>
      <w:r w:rsidRPr="0099094A">
        <w:rPr>
          <w:rFonts w:cstheme="minorHAnsi"/>
        </w:rPr>
        <w:t>are discussed</w:t>
      </w:r>
      <w:proofErr w:type="gramEnd"/>
      <w:r w:rsidRPr="0099094A">
        <w:rPr>
          <w:rFonts w:cstheme="minorHAnsi"/>
        </w:rPr>
        <w:t xml:space="preserve"> are kept on file. We have a rolling programme for reviewing all of our school policies in relation to equalities and consider their impact on the progress, safety and well-being of our pupils. </w:t>
      </w:r>
    </w:p>
    <w:p w14:paraId="679AFA37" w14:textId="77777777" w:rsidR="00FE5CA1" w:rsidRPr="0099094A" w:rsidRDefault="00FE5CA1" w:rsidP="0099094A">
      <w:pPr>
        <w:spacing w:after="0" w:line="240" w:lineRule="auto"/>
        <w:rPr>
          <w:rFonts w:cstheme="minorHAnsi"/>
        </w:rPr>
      </w:pPr>
      <w:r w:rsidRPr="0099094A">
        <w:rPr>
          <w:rFonts w:cstheme="minorHAnsi"/>
        </w:rPr>
        <w:t xml:space="preserve"> </w:t>
      </w:r>
    </w:p>
    <w:p w14:paraId="3F7DF476" w14:textId="77777777" w:rsidR="00202AD8" w:rsidRPr="0099094A" w:rsidRDefault="00202AD8" w:rsidP="0099094A">
      <w:pPr>
        <w:spacing w:after="0" w:line="240" w:lineRule="auto"/>
        <w:rPr>
          <w:rFonts w:cstheme="minorHAnsi"/>
        </w:rPr>
      </w:pPr>
      <w:r w:rsidRPr="0099094A">
        <w:rPr>
          <w:rFonts w:cstheme="minorHAnsi"/>
          <w:b/>
        </w:rPr>
        <w:t>Headt</w:t>
      </w:r>
      <w:r w:rsidR="00FE5CA1" w:rsidRPr="0099094A">
        <w:rPr>
          <w:rFonts w:cstheme="minorHAnsi"/>
          <w:b/>
        </w:rPr>
        <w:t>eacher</w:t>
      </w:r>
    </w:p>
    <w:p w14:paraId="5E181C98" w14:textId="77777777" w:rsidR="00FE5CA1" w:rsidRPr="0099094A" w:rsidRDefault="00202AD8" w:rsidP="0099094A">
      <w:pPr>
        <w:spacing w:after="0" w:line="240" w:lineRule="auto"/>
        <w:rPr>
          <w:rFonts w:cstheme="minorHAnsi"/>
        </w:rPr>
      </w:pPr>
      <w:r w:rsidRPr="0099094A">
        <w:rPr>
          <w:rFonts w:cstheme="minorHAnsi"/>
        </w:rPr>
        <w:t>The Headt</w:t>
      </w:r>
      <w:r w:rsidR="00FE5CA1" w:rsidRPr="0099094A">
        <w:rPr>
          <w:rFonts w:cstheme="minorHAnsi"/>
        </w:rPr>
        <w:t xml:space="preserve">eacher is responsible for implementing the policy; for ensuring that all staff are aware of their responsibilities and </w:t>
      </w:r>
      <w:proofErr w:type="gramStart"/>
      <w:r w:rsidR="00FE5CA1" w:rsidRPr="0099094A">
        <w:rPr>
          <w:rFonts w:cstheme="minorHAnsi"/>
        </w:rPr>
        <w:t>are given</w:t>
      </w:r>
      <w:proofErr w:type="gramEnd"/>
      <w:r w:rsidR="00FE5CA1" w:rsidRPr="0099094A">
        <w:rPr>
          <w:rFonts w:cstheme="minorHAnsi"/>
        </w:rPr>
        <w:t xml:space="preserve"> appropriate training and support; and for taking appropriate action in any cases of unlawful discrimination. </w:t>
      </w:r>
    </w:p>
    <w:p w14:paraId="5E0DE93B" w14:textId="77777777" w:rsidR="00FE5CA1" w:rsidRPr="0099094A" w:rsidRDefault="00FE5CA1" w:rsidP="0099094A">
      <w:pPr>
        <w:spacing w:after="0" w:line="240" w:lineRule="auto"/>
        <w:rPr>
          <w:rFonts w:cstheme="minorHAnsi"/>
        </w:rPr>
      </w:pPr>
      <w:r w:rsidRPr="0099094A">
        <w:rPr>
          <w:rFonts w:cstheme="minorHAnsi"/>
        </w:rPr>
        <w:t xml:space="preserve"> </w:t>
      </w:r>
    </w:p>
    <w:p w14:paraId="56B9597E" w14:textId="77777777" w:rsidR="00202AD8" w:rsidRPr="0099094A" w:rsidRDefault="00FE5CA1" w:rsidP="0099094A">
      <w:pPr>
        <w:spacing w:after="0" w:line="240" w:lineRule="auto"/>
        <w:rPr>
          <w:rFonts w:cstheme="minorHAnsi"/>
          <w:b/>
        </w:rPr>
      </w:pPr>
      <w:r w:rsidRPr="0099094A">
        <w:rPr>
          <w:rFonts w:cstheme="minorHAnsi"/>
          <w:b/>
        </w:rPr>
        <w:t>Teaching and Support Staff</w:t>
      </w:r>
    </w:p>
    <w:p w14:paraId="1FAB278B" w14:textId="77777777" w:rsidR="00202AD8" w:rsidRPr="006600E1" w:rsidRDefault="00FE5CA1" w:rsidP="006600E1">
      <w:pPr>
        <w:spacing w:after="0" w:line="240" w:lineRule="auto"/>
        <w:rPr>
          <w:rFonts w:cstheme="minorHAnsi"/>
        </w:rPr>
      </w:pPr>
      <w:r w:rsidRPr="006600E1">
        <w:rPr>
          <w:rFonts w:cstheme="minorHAnsi"/>
        </w:rPr>
        <w:t>All te</w:t>
      </w:r>
      <w:r w:rsidR="00202AD8" w:rsidRPr="006600E1">
        <w:rPr>
          <w:rFonts w:cstheme="minorHAnsi"/>
        </w:rPr>
        <w:t>aching and support staff will:</w:t>
      </w:r>
    </w:p>
    <w:p w14:paraId="0418C123"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P</w:t>
      </w:r>
      <w:r w:rsidR="00FE5CA1" w:rsidRPr="0099094A">
        <w:rPr>
          <w:rFonts w:cstheme="minorHAnsi"/>
        </w:rPr>
        <w:t>romote an inclusive and collaborative ethos in their classroom</w:t>
      </w:r>
    </w:p>
    <w:p w14:paraId="44B613B0"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C</w:t>
      </w:r>
      <w:r w:rsidR="00FE5CA1" w:rsidRPr="0099094A">
        <w:rPr>
          <w:rFonts w:cstheme="minorHAnsi"/>
        </w:rPr>
        <w:t>hallenge prejudice and discrimination</w:t>
      </w:r>
    </w:p>
    <w:p w14:paraId="181E14B7"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E</w:t>
      </w:r>
      <w:r w:rsidR="00FE5CA1" w:rsidRPr="0099094A">
        <w:rPr>
          <w:rFonts w:cstheme="minorHAnsi"/>
        </w:rPr>
        <w:t>nsure SMSC activities promote British values</w:t>
      </w:r>
    </w:p>
    <w:p w14:paraId="550D78C9"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D</w:t>
      </w:r>
      <w:r w:rsidR="00FE5CA1" w:rsidRPr="0099094A">
        <w:rPr>
          <w:rFonts w:cstheme="minorHAnsi"/>
        </w:rPr>
        <w:t>eal fairly and professionally with any prejudice-r</w:t>
      </w:r>
      <w:r w:rsidRPr="0099094A">
        <w:rPr>
          <w:rFonts w:cstheme="minorHAnsi"/>
        </w:rPr>
        <w:t>elated incidents that may occur</w:t>
      </w:r>
    </w:p>
    <w:p w14:paraId="00DF9BBA"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P</w:t>
      </w:r>
      <w:r w:rsidR="00FE5CA1" w:rsidRPr="0099094A">
        <w:rPr>
          <w:rFonts w:cstheme="minorHAnsi"/>
        </w:rPr>
        <w:t>lan and deliver themes and lessons within the curriculum that reflect the school’s principles, for example, in providing materials that promote positive images of race, gender and disability</w:t>
      </w:r>
    </w:p>
    <w:p w14:paraId="1D65E6D8"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M</w:t>
      </w:r>
      <w:r w:rsidR="00FE5CA1" w:rsidRPr="0099094A">
        <w:rPr>
          <w:rFonts w:cstheme="minorHAnsi"/>
        </w:rPr>
        <w:t>aintain the highest expectations of success for all pupils</w:t>
      </w:r>
    </w:p>
    <w:p w14:paraId="6955AFC1" w14:textId="77777777" w:rsidR="00202AD8" w:rsidRPr="0099094A" w:rsidRDefault="00202AD8" w:rsidP="0099094A">
      <w:pPr>
        <w:pStyle w:val="ListParagraph"/>
        <w:numPr>
          <w:ilvl w:val="0"/>
          <w:numId w:val="14"/>
        </w:numPr>
        <w:spacing w:after="0" w:line="240" w:lineRule="auto"/>
        <w:rPr>
          <w:rFonts w:cstheme="minorHAnsi"/>
        </w:rPr>
      </w:pPr>
      <w:r w:rsidRPr="0099094A">
        <w:rPr>
          <w:rFonts w:cstheme="minorHAnsi"/>
        </w:rPr>
        <w:t>S</w:t>
      </w:r>
      <w:r w:rsidR="00FE5CA1" w:rsidRPr="0099094A">
        <w:rPr>
          <w:rFonts w:cstheme="minorHAnsi"/>
        </w:rPr>
        <w:t>upport different groups of pupils in their class through differentiated planning and teaching, especially those who may (sometimes temporarily) find aspects of academic learning difficult</w:t>
      </w:r>
    </w:p>
    <w:p w14:paraId="174468CD" w14:textId="77777777" w:rsidR="00FE5CA1" w:rsidRPr="0099094A" w:rsidRDefault="00202AD8" w:rsidP="0099094A">
      <w:pPr>
        <w:pStyle w:val="ListParagraph"/>
        <w:numPr>
          <w:ilvl w:val="0"/>
          <w:numId w:val="14"/>
        </w:numPr>
        <w:spacing w:after="0" w:line="240" w:lineRule="auto"/>
        <w:rPr>
          <w:rFonts w:cstheme="minorHAnsi"/>
        </w:rPr>
      </w:pPr>
      <w:r w:rsidRPr="0099094A">
        <w:rPr>
          <w:rFonts w:cstheme="minorHAnsi"/>
        </w:rPr>
        <w:t>K</w:t>
      </w:r>
      <w:r w:rsidR="00FE5CA1" w:rsidRPr="0099094A">
        <w:rPr>
          <w:rFonts w:cstheme="minorHAnsi"/>
        </w:rPr>
        <w:t xml:space="preserve">eep up-to-date with equalities legislation relevant to their work </w:t>
      </w:r>
    </w:p>
    <w:p w14:paraId="36754F00" w14:textId="77777777" w:rsidR="00FE5CA1" w:rsidRPr="0099094A" w:rsidRDefault="00FE5CA1" w:rsidP="0099094A">
      <w:pPr>
        <w:spacing w:after="0" w:line="240" w:lineRule="auto"/>
        <w:rPr>
          <w:rFonts w:cstheme="minorHAnsi"/>
        </w:rPr>
      </w:pPr>
      <w:r w:rsidRPr="0099094A">
        <w:rPr>
          <w:rFonts w:cstheme="minorHAnsi"/>
        </w:rPr>
        <w:lastRenderedPageBreak/>
        <w:t xml:space="preserve"> </w:t>
      </w:r>
    </w:p>
    <w:p w14:paraId="4D647443" w14:textId="77777777" w:rsidR="00202AD8" w:rsidRPr="0099094A" w:rsidRDefault="00FE5CA1" w:rsidP="0099094A">
      <w:pPr>
        <w:spacing w:after="0" w:line="240" w:lineRule="auto"/>
        <w:rPr>
          <w:rFonts w:cstheme="minorHAnsi"/>
          <w:b/>
        </w:rPr>
      </w:pPr>
      <w:r w:rsidRPr="0099094A">
        <w:rPr>
          <w:rFonts w:cstheme="minorHAnsi"/>
          <w:b/>
        </w:rPr>
        <w:t>Visitors</w:t>
      </w:r>
    </w:p>
    <w:p w14:paraId="21CD1033" w14:textId="77777777" w:rsidR="00FE5CA1" w:rsidRPr="0099094A" w:rsidRDefault="00FE5CA1" w:rsidP="0099094A">
      <w:pPr>
        <w:spacing w:after="0" w:line="240" w:lineRule="auto"/>
        <w:rPr>
          <w:rFonts w:cstheme="minorHAnsi"/>
        </w:rPr>
      </w:pPr>
      <w:r w:rsidRPr="0099094A">
        <w:rPr>
          <w:rFonts w:cstheme="minorHAnsi"/>
        </w:rPr>
        <w:t xml:space="preserve">All visitors to the school, including parents and carers </w:t>
      </w:r>
      <w:proofErr w:type="gramStart"/>
      <w:r w:rsidRPr="0099094A">
        <w:rPr>
          <w:rFonts w:cstheme="minorHAnsi"/>
        </w:rPr>
        <w:t>are expected</w:t>
      </w:r>
      <w:proofErr w:type="gramEnd"/>
      <w:r w:rsidRPr="0099094A">
        <w:rPr>
          <w:rFonts w:cstheme="minorHAnsi"/>
        </w:rPr>
        <w:t xml:space="preserve"> to support our commitment to equalities and comply with the duties set out in this policy.</w:t>
      </w:r>
      <w:r w:rsidR="00202AD8" w:rsidRPr="0099094A">
        <w:rPr>
          <w:rFonts w:cstheme="minorHAnsi"/>
        </w:rPr>
        <w:t xml:space="preserve"> Failure to do so may lead to visitors </w:t>
      </w:r>
      <w:proofErr w:type="gramStart"/>
      <w:r w:rsidR="00202AD8" w:rsidRPr="0099094A">
        <w:rPr>
          <w:rFonts w:cstheme="minorHAnsi"/>
        </w:rPr>
        <w:t>being asked</w:t>
      </w:r>
      <w:proofErr w:type="gramEnd"/>
      <w:r w:rsidR="00202AD8" w:rsidRPr="0099094A">
        <w:rPr>
          <w:rFonts w:cstheme="minorHAnsi"/>
        </w:rPr>
        <w:t xml:space="preserve"> to leave the school site.</w:t>
      </w:r>
      <w:r w:rsidRPr="0099094A">
        <w:rPr>
          <w:rFonts w:cstheme="minorHAnsi"/>
        </w:rPr>
        <w:t xml:space="preserve"> </w:t>
      </w:r>
    </w:p>
    <w:p w14:paraId="52F3308B" w14:textId="77777777" w:rsidR="0099094A" w:rsidRPr="0099094A" w:rsidRDefault="0099094A" w:rsidP="0099094A">
      <w:pPr>
        <w:spacing w:after="0" w:line="240" w:lineRule="auto"/>
        <w:rPr>
          <w:rFonts w:cstheme="minorHAnsi"/>
          <w:b/>
        </w:rPr>
      </w:pPr>
    </w:p>
    <w:p w14:paraId="569A314A" w14:textId="77777777" w:rsidR="00202E92" w:rsidRPr="0099094A" w:rsidRDefault="00202E92" w:rsidP="0099094A">
      <w:pPr>
        <w:spacing w:after="0" w:line="240" w:lineRule="auto"/>
        <w:rPr>
          <w:rFonts w:cstheme="minorHAnsi"/>
        </w:rPr>
      </w:pPr>
      <w:r w:rsidRPr="0099094A">
        <w:rPr>
          <w:rFonts w:cstheme="minorHAnsi"/>
          <w:b/>
        </w:rPr>
        <w:t xml:space="preserve">Equality Objectives </w:t>
      </w:r>
    </w:p>
    <w:p w14:paraId="7461DA31" w14:textId="77777777" w:rsidR="00202E92" w:rsidRPr="0099094A" w:rsidRDefault="00FE5CA1" w:rsidP="0099094A">
      <w:pPr>
        <w:spacing w:after="0" w:line="240" w:lineRule="auto"/>
        <w:rPr>
          <w:rFonts w:cstheme="minorHAnsi"/>
        </w:rPr>
      </w:pPr>
      <w:r w:rsidRPr="0099094A">
        <w:rPr>
          <w:rFonts w:cstheme="minorHAnsi"/>
          <w:b/>
        </w:rPr>
        <w:t>Monitoring and Reviewing Objectives</w:t>
      </w:r>
      <w:r w:rsidR="00202E92" w:rsidRPr="0099094A">
        <w:rPr>
          <w:rFonts w:cstheme="minorHAnsi"/>
        </w:rPr>
        <w:t xml:space="preserve">; </w:t>
      </w:r>
      <w:proofErr w:type="gramStart"/>
      <w:r w:rsidRPr="0099094A">
        <w:rPr>
          <w:rFonts w:cstheme="minorHAnsi"/>
        </w:rPr>
        <w:t>We</w:t>
      </w:r>
      <w:proofErr w:type="gramEnd"/>
      <w:r w:rsidRPr="0099094A">
        <w:rPr>
          <w:rFonts w:cstheme="minorHAnsi"/>
        </w:rPr>
        <w:t xml:space="preserve"> will review and update our equality objectives every two years and report annually to the Governing Body on progress towards achieving them. We involve and consult staff, pupils, governors and parents/carers/guardians. We will publish an evaluation of the success in meeting these objectives for parents/carers/guardians, on the school website.</w:t>
      </w:r>
    </w:p>
    <w:p w14:paraId="68FC82BC" w14:textId="77777777" w:rsidR="00202E92" w:rsidRPr="0099094A" w:rsidRDefault="00202E92" w:rsidP="0099094A">
      <w:pPr>
        <w:spacing w:after="0" w:line="240" w:lineRule="auto"/>
        <w:rPr>
          <w:rFonts w:cstheme="minorHAnsi"/>
        </w:rPr>
      </w:pPr>
    </w:p>
    <w:p w14:paraId="3A3046BB" w14:textId="77777777" w:rsidR="000D0C1A" w:rsidRPr="0099094A" w:rsidRDefault="00202E92" w:rsidP="0099094A">
      <w:pPr>
        <w:spacing w:after="0" w:line="240" w:lineRule="auto"/>
        <w:rPr>
          <w:rFonts w:cstheme="minorHAnsi"/>
        </w:rPr>
      </w:pPr>
      <w:r w:rsidRPr="0099094A">
        <w:rPr>
          <w:rFonts w:cstheme="minorHAnsi"/>
          <w:b/>
        </w:rPr>
        <w:t>Publishing Equality Objectives (Equality Action Plan);</w:t>
      </w:r>
      <w:r w:rsidRPr="0099094A">
        <w:rPr>
          <w:rFonts w:cstheme="minorHAnsi"/>
        </w:rPr>
        <w:t xml:space="preserve"> </w:t>
      </w:r>
      <w:proofErr w:type="gramStart"/>
      <w:r w:rsidRPr="0099094A">
        <w:rPr>
          <w:rFonts w:cstheme="minorHAnsi"/>
        </w:rPr>
        <w:t>The</w:t>
      </w:r>
      <w:proofErr w:type="gramEnd"/>
      <w:r w:rsidRPr="0099094A">
        <w:rPr>
          <w:rFonts w:cstheme="minorHAnsi"/>
        </w:rPr>
        <w:t xml:space="preserve"> objectives which we identify represent our school’s priorities and are the outcome of a careful review of and analysis of the consultation processes along with other evidence. They also take into account national and local priorities and issues. We evaluate our success in meeting the Public Service Equality Duties by the extent to which we achieve improved outcomes for the different groups. </w:t>
      </w:r>
    </w:p>
    <w:p w14:paraId="69164501" w14:textId="77777777" w:rsidR="000D0C1A" w:rsidRDefault="000D0C1A" w:rsidP="0099094A">
      <w:pPr>
        <w:spacing w:after="0" w:line="240" w:lineRule="auto"/>
        <w:rPr>
          <w:sz w:val="24"/>
          <w:szCs w:val="24"/>
        </w:rPr>
      </w:pPr>
      <w:r>
        <w:rPr>
          <w:sz w:val="24"/>
          <w:szCs w:val="24"/>
        </w:rPr>
        <w:br w:type="page"/>
      </w:r>
    </w:p>
    <w:p w14:paraId="166225BC" w14:textId="77777777" w:rsidR="00202E92" w:rsidRDefault="000D0C1A" w:rsidP="0099094A">
      <w:pPr>
        <w:spacing w:after="0" w:line="240" w:lineRule="auto"/>
        <w:rPr>
          <w:b/>
        </w:rPr>
      </w:pPr>
      <w:r w:rsidRPr="00373507">
        <w:rPr>
          <w:b/>
        </w:rPr>
        <w:lastRenderedPageBreak/>
        <w:t>Equality Action Plan</w:t>
      </w:r>
    </w:p>
    <w:p w14:paraId="4E4E6620" w14:textId="77777777" w:rsidR="00373507" w:rsidRPr="00373507" w:rsidRDefault="00373507" w:rsidP="0099094A">
      <w:pPr>
        <w:spacing w:after="0" w:line="240" w:lineRule="auto"/>
        <w:rPr>
          <w:b/>
        </w:rPr>
      </w:pPr>
    </w:p>
    <w:tbl>
      <w:tblPr>
        <w:tblStyle w:val="TableGrid"/>
        <w:tblW w:w="10715" w:type="dxa"/>
        <w:tblLayout w:type="fixed"/>
        <w:tblLook w:val="04A0" w:firstRow="1" w:lastRow="0" w:firstColumn="1" w:lastColumn="0" w:noHBand="0" w:noVBand="1"/>
      </w:tblPr>
      <w:tblGrid>
        <w:gridCol w:w="1984"/>
        <w:gridCol w:w="1361"/>
        <w:gridCol w:w="3231"/>
        <w:gridCol w:w="1134"/>
        <w:gridCol w:w="1644"/>
        <w:gridCol w:w="1361"/>
      </w:tblGrid>
      <w:tr w:rsidR="00373507" w:rsidRPr="00373507" w14:paraId="1AC04A9B" w14:textId="77777777" w:rsidTr="00373507">
        <w:trPr>
          <w:cantSplit/>
          <w:trHeight w:val="1211"/>
        </w:trPr>
        <w:tc>
          <w:tcPr>
            <w:tcW w:w="1984" w:type="dxa"/>
            <w:vAlign w:val="center"/>
          </w:tcPr>
          <w:p w14:paraId="30B0C8BF"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Equality Objective</w:t>
            </w:r>
          </w:p>
        </w:tc>
        <w:tc>
          <w:tcPr>
            <w:tcW w:w="1361" w:type="dxa"/>
            <w:vAlign w:val="center"/>
          </w:tcPr>
          <w:p w14:paraId="0912092D"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Protected Characteristic</w:t>
            </w:r>
          </w:p>
        </w:tc>
        <w:tc>
          <w:tcPr>
            <w:tcW w:w="3231" w:type="dxa"/>
            <w:vAlign w:val="center"/>
          </w:tcPr>
          <w:p w14:paraId="13F6C942"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Actions</w:t>
            </w:r>
          </w:p>
        </w:tc>
        <w:tc>
          <w:tcPr>
            <w:tcW w:w="1134" w:type="dxa"/>
            <w:vAlign w:val="center"/>
          </w:tcPr>
          <w:p w14:paraId="7D93AE82"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Persons Responsible &amp; Timing</w:t>
            </w:r>
          </w:p>
        </w:tc>
        <w:tc>
          <w:tcPr>
            <w:tcW w:w="1644" w:type="dxa"/>
            <w:vAlign w:val="center"/>
          </w:tcPr>
          <w:p w14:paraId="259AA0A6"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Success Criteria</w:t>
            </w:r>
          </w:p>
        </w:tc>
        <w:tc>
          <w:tcPr>
            <w:tcW w:w="1361" w:type="dxa"/>
            <w:vAlign w:val="center"/>
          </w:tcPr>
          <w:p w14:paraId="3811B7AD" w14:textId="77777777" w:rsidR="00956596" w:rsidRPr="00373507" w:rsidRDefault="00956596" w:rsidP="0099094A">
            <w:pPr>
              <w:spacing w:after="0" w:line="240" w:lineRule="auto"/>
              <w:jc w:val="center"/>
              <w:rPr>
                <w:rFonts w:cstheme="minorHAnsi"/>
                <w:b/>
                <w:sz w:val="20"/>
                <w:szCs w:val="20"/>
              </w:rPr>
            </w:pPr>
            <w:r w:rsidRPr="00373507">
              <w:rPr>
                <w:rFonts w:cstheme="minorHAnsi"/>
                <w:b/>
                <w:sz w:val="20"/>
                <w:szCs w:val="20"/>
              </w:rPr>
              <w:t xml:space="preserve">Impact </w:t>
            </w:r>
            <w:r w:rsidR="0099094A" w:rsidRPr="00373507">
              <w:rPr>
                <w:rFonts w:cstheme="minorHAnsi"/>
                <w:b/>
                <w:sz w:val="20"/>
                <w:szCs w:val="20"/>
              </w:rPr>
              <w:br/>
            </w:r>
            <w:r w:rsidRPr="00373507">
              <w:rPr>
                <w:rFonts w:cstheme="minorHAnsi"/>
                <w:b/>
                <w:sz w:val="20"/>
                <w:szCs w:val="20"/>
              </w:rPr>
              <w:t>Review</w:t>
            </w:r>
          </w:p>
        </w:tc>
      </w:tr>
      <w:tr w:rsidR="00373507" w:rsidRPr="00373507" w14:paraId="63C85222" w14:textId="77777777" w:rsidTr="00373507">
        <w:trPr>
          <w:trHeight w:val="2239"/>
        </w:trPr>
        <w:tc>
          <w:tcPr>
            <w:tcW w:w="1984" w:type="dxa"/>
          </w:tcPr>
          <w:p w14:paraId="5DFADF38" w14:textId="77777777" w:rsidR="00956596" w:rsidRPr="00373507" w:rsidRDefault="00956596" w:rsidP="0099094A">
            <w:pPr>
              <w:spacing w:after="0" w:line="240" w:lineRule="auto"/>
              <w:rPr>
                <w:rFonts w:cstheme="minorHAnsi"/>
                <w:sz w:val="20"/>
                <w:szCs w:val="20"/>
              </w:rPr>
            </w:pPr>
            <w:r w:rsidRPr="00373507">
              <w:rPr>
                <w:rFonts w:cstheme="minorHAnsi"/>
                <w:sz w:val="20"/>
                <w:szCs w:val="20"/>
              </w:rPr>
              <w:t xml:space="preserve">Continue to ensure </w:t>
            </w:r>
            <w:r w:rsidR="005316D2" w:rsidRPr="00373507">
              <w:rPr>
                <w:rFonts w:cstheme="minorHAnsi"/>
                <w:sz w:val="20"/>
                <w:szCs w:val="20"/>
              </w:rPr>
              <w:t>high standards of</w:t>
            </w:r>
            <w:r w:rsidRPr="00373507">
              <w:rPr>
                <w:rFonts w:cstheme="minorHAnsi"/>
                <w:sz w:val="20"/>
                <w:szCs w:val="20"/>
              </w:rPr>
              <w:t xml:space="preserve"> achievement of all groups across the school by narrowing gaps and ensuring </w:t>
            </w:r>
            <w:r w:rsidR="005316D2" w:rsidRPr="00373507">
              <w:rPr>
                <w:rFonts w:cstheme="minorHAnsi"/>
                <w:sz w:val="20"/>
                <w:szCs w:val="20"/>
              </w:rPr>
              <w:t>strong</w:t>
            </w:r>
            <w:r w:rsidRPr="00373507">
              <w:rPr>
                <w:rFonts w:cstheme="minorHAnsi"/>
                <w:sz w:val="20"/>
                <w:szCs w:val="20"/>
              </w:rPr>
              <w:t xml:space="preserve"> progress</w:t>
            </w:r>
            <w:r w:rsidR="005316D2" w:rsidRPr="00373507">
              <w:rPr>
                <w:rFonts w:cstheme="minorHAnsi"/>
                <w:sz w:val="20"/>
                <w:szCs w:val="20"/>
              </w:rPr>
              <w:t xml:space="preserve"> for all</w:t>
            </w:r>
          </w:p>
        </w:tc>
        <w:tc>
          <w:tcPr>
            <w:tcW w:w="1361" w:type="dxa"/>
          </w:tcPr>
          <w:p w14:paraId="7C52490C"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Gender</w:t>
            </w:r>
          </w:p>
          <w:p w14:paraId="7BC94C2A"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Disability</w:t>
            </w:r>
          </w:p>
          <w:p w14:paraId="747BDC5E"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Race</w:t>
            </w:r>
          </w:p>
        </w:tc>
        <w:tc>
          <w:tcPr>
            <w:tcW w:w="3231" w:type="dxa"/>
          </w:tcPr>
          <w:p w14:paraId="4EC1FEC1"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Track progress of all pupils and groups across the school</w:t>
            </w:r>
          </w:p>
          <w:p w14:paraId="03570EA7"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Use pupil progress meetings to discuss progress and agree next steps</w:t>
            </w:r>
          </w:p>
          <w:p w14:paraId="3DD9DCA8"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 xml:space="preserve">Identify focus groups as a </w:t>
            </w:r>
            <w:r w:rsidR="005316D2" w:rsidRPr="00373507">
              <w:rPr>
                <w:rFonts w:asciiTheme="minorHAnsi" w:hAnsiTheme="minorHAnsi" w:cstheme="minorHAnsi"/>
              </w:rPr>
              <w:t xml:space="preserve">monitoring </w:t>
            </w:r>
            <w:r w:rsidRPr="00373507">
              <w:rPr>
                <w:rFonts w:asciiTheme="minorHAnsi" w:hAnsiTheme="minorHAnsi" w:cstheme="minorHAnsi"/>
              </w:rPr>
              <w:t>focus</w:t>
            </w:r>
          </w:p>
          <w:p w14:paraId="69F2F783"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Intervention groups and 1:1 support</w:t>
            </w:r>
          </w:p>
        </w:tc>
        <w:tc>
          <w:tcPr>
            <w:tcW w:w="1134" w:type="dxa"/>
          </w:tcPr>
          <w:p w14:paraId="290E5EAB"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HT</w:t>
            </w:r>
          </w:p>
          <w:p w14:paraId="27528630"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Teachers</w:t>
            </w:r>
          </w:p>
          <w:p w14:paraId="23F29E87" w14:textId="77777777" w:rsidR="005316D2" w:rsidRDefault="005316D2" w:rsidP="0099094A">
            <w:pPr>
              <w:spacing w:after="0" w:line="240" w:lineRule="auto"/>
              <w:rPr>
                <w:rFonts w:cstheme="minorHAnsi"/>
                <w:sz w:val="20"/>
                <w:szCs w:val="20"/>
              </w:rPr>
            </w:pPr>
            <w:r w:rsidRPr="00373507">
              <w:rPr>
                <w:rFonts w:cstheme="minorHAnsi"/>
                <w:sz w:val="20"/>
                <w:szCs w:val="20"/>
              </w:rPr>
              <w:t>Support Staff</w:t>
            </w:r>
          </w:p>
          <w:p w14:paraId="2DB878A3" w14:textId="77777777" w:rsidR="00C251C1" w:rsidRPr="00373507" w:rsidRDefault="00C251C1" w:rsidP="0099094A">
            <w:pPr>
              <w:spacing w:after="0" w:line="240" w:lineRule="auto"/>
              <w:rPr>
                <w:rFonts w:cstheme="minorHAnsi"/>
                <w:sz w:val="20"/>
                <w:szCs w:val="20"/>
              </w:rPr>
            </w:pPr>
          </w:p>
          <w:p w14:paraId="18F8C5A8" w14:textId="77777777" w:rsidR="005316D2" w:rsidRPr="00373507" w:rsidRDefault="005316D2" w:rsidP="0099094A">
            <w:pPr>
              <w:spacing w:after="0" w:line="240" w:lineRule="auto"/>
              <w:rPr>
                <w:rFonts w:cstheme="minorHAnsi"/>
                <w:b/>
                <w:sz w:val="20"/>
                <w:szCs w:val="20"/>
              </w:rPr>
            </w:pPr>
            <w:r w:rsidRPr="00373507">
              <w:rPr>
                <w:rFonts w:cstheme="minorHAnsi"/>
                <w:b/>
                <w:sz w:val="20"/>
                <w:szCs w:val="20"/>
              </w:rPr>
              <w:t>Ongoing</w:t>
            </w:r>
          </w:p>
        </w:tc>
        <w:tc>
          <w:tcPr>
            <w:tcW w:w="1644" w:type="dxa"/>
          </w:tcPr>
          <w:p w14:paraId="1AC3799A"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Improved attainment and progress in all groups</w:t>
            </w:r>
          </w:p>
        </w:tc>
        <w:tc>
          <w:tcPr>
            <w:tcW w:w="1361" w:type="dxa"/>
          </w:tcPr>
          <w:p w14:paraId="581CCBEE" w14:textId="77777777" w:rsidR="00956596" w:rsidRPr="00373507" w:rsidRDefault="00956596" w:rsidP="0099094A">
            <w:pPr>
              <w:spacing w:after="0" w:line="240" w:lineRule="auto"/>
              <w:rPr>
                <w:rFonts w:cstheme="minorHAnsi"/>
                <w:sz w:val="20"/>
                <w:szCs w:val="20"/>
              </w:rPr>
            </w:pPr>
          </w:p>
        </w:tc>
      </w:tr>
      <w:tr w:rsidR="00373507" w:rsidRPr="00373507" w14:paraId="2115BCE8" w14:textId="77777777" w:rsidTr="00373507">
        <w:trPr>
          <w:trHeight w:val="2239"/>
        </w:trPr>
        <w:tc>
          <w:tcPr>
            <w:tcW w:w="1984" w:type="dxa"/>
          </w:tcPr>
          <w:p w14:paraId="1703D90A" w14:textId="77777777" w:rsidR="00585910" w:rsidRPr="00373507" w:rsidRDefault="00585910" w:rsidP="0099094A">
            <w:pPr>
              <w:pStyle w:val="NoSpacing"/>
              <w:rPr>
                <w:rFonts w:asciiTheme="minorHAnsi" w:hAnsiTheme="minorHAnsi" w:cstheme="minorHAnsi"/>
              </w:rPr>
            </w:pPr>
            <w:r w:rsidRPr="00373507">
              <w:rPr>
                <w:rFonts w:asciiTheme="minorHAnsi" w:hAnsiTheme="minorHAnsi" w:cstheme="minorHAnsi"/>
              </w:rPr>
              <w:t xml:space="preserve">Further </w:t>
            </w:r>
            <w:r w:rsidR="00B3530A" w:rsidRPr="00373507">
              <w:rPr>
                <w:rFonts w:asciiTheme="minorHAnsi" w:hAnsiTheme="minorHAnsi" w:cstheme="minorHAnsi"/>
              </w:rPr>
              <w:t>weave</w:t>
            </w:r>
            <w:r w:rsidRPr="00373507">
              <w:rPr>
                <w:rFonts w:asciiTheme="minorHAnsi" w:hAnsiTheme="minorHAnsi" w:cstheme="minorHAnsi"/>
              </w:rPr>
              <w:t xml:space="preserve"> diversity </w:t>
            </w:r>
            <w:r w:rsidR="00B3530A" w:rsidRPr="00373507">
              <w:rPr>
                <w:rFonts w:asciiTheme="minorHAnsi" w:hAnsiTheme="minorHAnsi" w:cstheme="minorHAnsi"/>
              </w:rPr>
              <w:t xml:space="preserve">into </w:t>
            </w:r>
            <w:r w:rsidRPr="00373507">
              <w:rPr>
                <w:rFonts w:asciiTheme="minorHAnsi" w:hAnsiTheme="minorHAnsi" w:cstheme="minorHAnsi"/>
              </w:rPr>
              <w:t>the school wide curriculum</w:t>
            </w:r>
          </w:p>
        </w:tc>
        <w:tc>
          <w:tcPr>
            <w:tcW w:w="1361" w:type="dxa"/>
          </w:tcPr>
          <w:p w14:paraId="09AA23B0" w14:textId="77777777" w:rsidR="00585910" w:rsidRPr="00373507" w:rsidRDefault="00C72313" w:rsidP="0099094A">
            <w:pPr>
              <w:spacing w:after="0" w:line="240" w:lineRule="auto"/>
              <w:rPr>
                <w:rFonts w:cstheme="minorHAnsi"/>
                <w:sz w:val="20"/>
                <w:szCs w:val="20"/>
              </w:rPr>
            </w:pPr>
            <w:r w:rsidRPr="00373507">
              <w:rPr>
                <w:rFonts w:cstheme="minorHAnsi"/>
                <w:sz w:val="20"/>
                <w:szCs w:val="20"/>
              </w:rPr>
              <w:t>Race</w:t>
            </w:r>
          </w:p>
          <w:p w14:paraId="5F27BC40" w14:textId="77777777" w:rsidR="00C72313" w:rsidRPr="00373507" w:rsidRDefault="00C72313" w:rsidP="0099094A">
            <w:pPr>
              <w:spacing w:after="0" w:line="240" w:lineRule="auto"/>
              <w:rPr>
                <w:rFonts w:cstheme="minorHAnsi"/>
                <w:sz w:val="20"/>
                <w:szCs w:val="20"/>
              </w:rPr>
            </w:pPr>
            <w:r w:rsidRPr="00373507">
              <w:rPr>
                <w:rFonts w:cstheme="minorHAnsi"/>
                <w:sz w:val="20"/>
                <w:szCs w:val="20"/>
              </w:rPr>
              <w:t>Gender</w:t>
            </w:r>
          </w:p>
          <w:p w14:paraId="126DCEA0" w14:textId="77777777" w:rsidR="00C72313" w:rsidRPr="00373507" w:rsidRDefault="00C72313" w:rsidP="0099094A">
            <w:pPr>
              <w:spacing w:after="0" w:line="240" w:lineRule="auto"/>
              <w:rPr>
                <w:rFonts w:cstheme="minorHAnsi"/>
                <w:sz w:val="20"/>
                <w:szCs w:val="20"/>
              </w:rPr>
            </w:pPr>
            <w:r w:rsidRPr="00373507">
              <w:rPr>
                <w:rFonts w:cstheme="minorHAnsi"/>
                <w:sz w:val="20"/>
                <w:szCs w:val="20"/>
              </w:rPr>
              <w:t>Race</w:t>
            </w:r>
          </w:p>
          <w:p w14:paraId="199C8EC5" w14:textId="77777777" w:rsidR="00C72313" w:rsidRPr="00373507" w:rsidRDefault="00C72313" w:rsidP="0099094A">
            <w:pPr>
              <w:spacing w:after="0" w:line="240" w:lineRule="auto"/>
              <w:rPr>
                <w:rFonts w:cstheme="minorHAnsi"/>
                <w:sz w:val="20"/>
                <w:szCs w:val="20"/>
              </w:rPr>
            </w:pPr>
            <w:r w:rsidRPr="00373507">
              <w:rPr>
                <w:rFonts w:cstheme="minorHAnsi"/>
                <w:sz w:val="20"/>
                <w:szCs w:val="20"/>
              </w:rPr>
              <w:t>sexuality</w:t>
            </w:r>
          </w:p>
        </w:tc>
        <w:tc>
          <w:tcPr>
            <w:tcW w:w="3231" w:type="dxa"/>
          </w:tcPr>
          <w:p w14:paraId="261DC959" w14:textId="77777777" w:rsidR="00B3530A" w:rsidRPr="00373507" w:rsidRDefault="00B3530A" w:rsidP="0099094A">
            <w:pPr>
              <w:pStyle w:val="NoSpacing"/>
              <w:ind w:left="34"/>
              <w:rPr>
                <w:rFonts w:asciiTheme="minorHAnsi" w:hAnsiTheme="minorHAnsi" w:cstheme="minorHAnsi"/>
              </w:rPr>
            </w:pPr>
            <w:r w:rsidRPr="00373507">
              <w:rPr>
                <w:rFonts w:asciiTheme="minorHAnsi" w:hAnsiTheme="minorHAnsi" w:cstheme="minorHAnsi"/>
              </w:rPr>
              <w:t xml:space="preserve">Ensure that all lessons are thought about in respect to diversity </w:t>
            </w:r>
            <w:proofErr w:type="spellStart"/>
            <w:r w:rsidRPr="00373507">
              <w:rPr>
                <w:rFonts w:asciiTheme="minorHAnsi" w:hAnsiTheme="minorHAnsi" w:cstheme="minorHAnsi"/>
              </w:rPr>
              <w:t>eg</w:t>
            </w:r>
            <w:proofErr w:type="spellEnd"/>
            <w:r w:rsidRPr="00373507">
              <w:rPr>
                <w:rFonts w:asciiTheme="minorHAnsi" w:hAnsiTheme="minorHAnsi" w:cstheme="minorHAnsi"/>
              </w:rPr>
              <w:t xml:space="preserve"> ensuring resources including photos show range of diversity in people</w:t>
            </w:r>
          </w:p>
          <w:p w14:paraId="5FC2347F" w14:textId="77777777" w:rsidR="00B3530A" w:rsidRPr="00373507" w:rsidRDefault="00B3530A" w:rsidP="0099094A">
            <w:pPr>
              <w:pStyle w:val="NoSpacing"/>
              <w:ind w:left="34"/>
              <w:rPr>
                <w:rFonts w:asciiTheme="minorHAnsi" w:hAnsiTheme="minorHAnsi" w:cstheme="minorHAnsi"/>
              </w:rPr>
            </w:pPr>
            <w:r w:rsidRPr="00373507">
              <w:rPr>
                <w:rFonts w:asciiTheme="minorHAnsi" w:hAnsiTheme="minorHAnsi" w:cstheme="minorHAnsi"/>
              </w:rPr>
              <w:t>Teach some lessons where objective is a better understanding and acceptance of diversity</w:t>
            </w:r>
          </w:p>
          <w:p w14:paraId="3864CBD2" w14:textId="77777777" w:rsidR="00B3530A" w:rsidRPr="00373507" w:rsidRDefault="00B3530A" w:rsidP="0099094A">
            <w:pPr>
              <w:pStyle w:val="NoSpacing"/>
              <w:ind w:left="34"/>
              <w:rPr>
                <w:rFonts w:asciiTheme="minorHAnsi" w:hAnsiTheme="minorHAnsi" w:cstheme="minorHAnsi"/>
              </w:rPr>
            </w:pPr>
            <w:r w:rsidRPr="00373507">
              <w:rPr>
                <w:rFonts w:asciiTheme="minorHAnsi" w:hAnsiTheme="minorHAnsi" w:cstheme="minorHAnsi"/>
              </w:rPr>
              <w:t>All teachers identify diversity on their medium term planning</w:t>
            </w:r>
          </w:p>
          <w:p w14:paraId="0DEC0F68" w14:textId="77777777" w:rsidR="00585910" w:rsidRPr="00373507" w:rsidRDefault="00B3530A" w:rsidP="0099094A">
            <w:pPr>
              <w:pStyle w:val="NoSpacing"/>
              <w:ind w:left="34"/>
              <w:rPr>
                <w:rFonts w:asciiTheme="minorHAnsi" w:hAnsiTheme="minorHAnsi" w:cstheme="minorHAnsi"/>
              </w:rPr>
            </w:pPr>
            <w:r w:rsidRPr="00373507">
              <w:rPr>
                <w:rFonts w:asciiTheme="minorHAnsi" w:hAnsiTheme="minorHAnsi" w:cstheme="minorHAnsi"/>
              </w:rPr>
              <w:t>Assemblies to included diversity elements and displays around school</w:t>
            </w:r>
          </w:p>
        </w:tc>
        <w:tc>
          <w:tcPr>
            <w:tcW w:w="1134" w:type="dxa"/>
          </w:tcPr>
          <w:p w14:paraId="3417D3A3" w14:textId="77777777" w:rsidR="00B3530A" w:rsidRPr="00373507" w:rsidRDefault="00B3530A" w:rsidP="0099094A">
            <w:pPr>
              <w:spacing w:after="0" w:line="240" w:lineRule="auto"/>
              <w:rPr>
                <w:rFonts w:cstheme="minorHAnsi"/>
                <w:sz w:val="20"/>
                <w:szCs w:val="20"/>
              </w:rPr>
            </w:pPr>
            <w:r w:rsidRPr="00373507">
              <w:rPr>
                <w:rFonts w:cstheme="minorHAnsi"/>
                <w:sz w:val="20"/>
                <w:szCs w:val="20"/>
              </w:rPr>
              <w:t>SLT</w:t>
            </w:r>
          </w:p>
          <w:p w14:paraId="111ED94D" w14:textId="77777777" w:rsidR="00B3530A" w:rsidRDefault="00B3530A" w:rsidP="0099094A">
            <w:pPr>
              <w:spacing w:after="0" w:line="240" w:lineRule="auto"/>
              <w:rPr>
                <w:rFonts w:cstheme="minorHAnsi"/>
                <w:sz w:val="20"/>
                <w:szCs w:val="20"/>
              </w:rPr>
            </w:pPr>
            <w:r w:rsidRPr="00373507">
              <w:rPr>
                <w:rFonts w:cstheme="minorHAnsi"/>
                <w:sz w:val="20"/>
                <w:szCs w:val="20"/>
              </w:rPr>
              <w:t>Teachers</w:t>
            </w:r>
          </w:p>
          <w:p w14:paraId="67832494" w14:textId="77777777" w:rsidR="00C251C1" w:rsidRDefault="00C251C1" w:rsidP="0099094A">
            <w:pPr>
              <w:spacing w:after="0" w:line="240" w:lineRule="auto"/>
              <w:rPr>
                <w:rFonts w:cstheme="minorHAnsi"/>
                <w:sz w:val="20"/>
                <w:szCs w:val="20"/>
              </w:rPr>
            </w:pPr>
          </w:p>
          <w:p w14:paraId="2D1F3827" w14:textId="77777777" w:rsidR="00C251C1" w:rsidRPr="00C251C1" w:rsidRDefault="00C251C1" w:rsidP="0099094A">
            <w:pPr>
              <w:spacing w:after="0" w:line="240" w:lineRule="auto"/>
              <w:rPr>
                <w:rFonts w:cstheme="minorHAnsi"/>
                <w:b/>
                <w:sz w:val="20"/>
                <w:szCs w:val="20"/>
              </w:rPr>
            </w:pPr>
            <w:r>
              <w:rPr>
                <w:rFonts w:cstheme="minorHAnsi"/>
                <w:b/>
                <w:sz w:val="20"/>
                <w:szCs w:val="20"/>
              </w:rPr>
              <w:t>Ongoing</w:t>
            </w:r>
          </w:p>
        </w:tc>
        <w:tc>
          <w:tcPr>
            <w:tcW w:w="1644" w:type="dxa"/>
          </w:tcPr>
          <w:p w14:paraId="21BA09B6" w14:textId="77777777" w:rsidR="00585910" w:rsidRPr="00373507" w:rsidRDefault="00B3530A" w:rsidP="0099094A">
            <w:pPr>
              <w:spacing w:after="0" w:line="240" w:lineRule="auto"/>
              <w:rPr>
                <w:rFonts w:cstheme="minorHAnsi"/>
                <w:sz w:val="20"/>
                <w:szCs w:val="20"/>
              </w:rPr>
            </w:pPr>
            <w:r w:rsidRPr="00373507">
              <w:rPr>
                <w:rFonts w:cstheme="minorHAnsi"/>
                <w:sz w:val="20"/>
                <w:szCs w:val="20"/>
              </w:rPr>
              <w:t xml:space="preserve">Identified and seen in monitoring activities (learning walks/book looks/lesson </w:t>
            </w:r>
            <w:proofErr w:type="spellStart"/>
            <w:r w:rsidRPr="00373507">
              <w:rPr>
                <w:rFonts w:cstheme="minorHAnsi"/>
                <w:sz w:val="20"/>
                <w:szCs w:val="20"/>
              </w:rPr>
              <w:t>obs</w:t>
            </w:r>
            <w:proofErr w:type="spellEnd"/>
            <w:r w:rsidRPr="00373507">
              <w:rPr>
                <w:rFonts w:cstheme="minorHAnsi"/>
                <w:sz w:val="20"/>
                <w:szCs w:val="20"/>
              </w:rPr>
              <w:t>)</w:t>
            </w:r>
          </w:p>
          <w:p w14:paraId="791340EA" w14:textId="77777777" w:rsidR="00B3530A" w:rsidRPr="00373507" w:rsidRDefault="00B3530A" w:rsidP="0099094A">
            <w:pPr>
              <w:spacing w:after="0" w:line="240" w:lineRule="auto"/>
              <w:rPr>
                <w:rFonts w:cstheme="minorHAnsi"/>
                <w:sz w:val="20"/>
                <w:szCs w:val="20"/>
              </w:rPr>
            </w:pPr>
            <w:r w:rsidRPr="00373507">
              <w:rPr>
                <w:rFonts w:cstheme="minorHAnsi"/>
                <w:sz w:val="20"/>
                <w:szCs w:val="20"/>
              </w:rPr>
              <w:t>Medium term planning identifies diversity elements</w:t>
            </w:r>
          </w:p>
        </w:tc>
        <w:tc>
          <w:tcPr>
            <w:tcW w:w="1361" w:type="dxa"/>
          </w:tcPr>
          <w:p w14:paraId="72AE3AE1" w14:textId="77777777" w:rsidR="00585910" w:rsidRPr="00373507" w:rsidRDefault="00585910" w:rsidP="0099094A">
            <w:pPr>
              <w:spacing w:after="0" w:line="240" w:lineRule="auto"/>
              <w:rPr>
                <w:rFonts w:cstheme="minorHAnsi"/>
                <w:sz w:val="20"/>
                <w:szCs w:val="20"/>
              </w:rPr>
            </w:pPr>
          </w:p>
        </w:tc>
      </w:tr>
      <w:tr w:rsidR="00373507" w:rsidRPr="00373507" w14:paraId="2F3FDDBA" w14:textId="77777777" w:rsidTr="00373507">
        <w:trPr>
          <w:trHeight w:val="2239"/>
        </w:trPr>
        <w:tc>
          <w:tcPr>
            <w:tcW w:w="1984" w:type="dxa"/>
          </w:tcPr>
          <w:p w14:paraId="59FCCACD"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Eliminate discrimination and other conduct prohibited by the Equality Act</w:t>
            </w:r>
          </w:p>
        </w:tc>
        <w:tc>
          <w:tcPr>
            <w:tcW w:w="1361" w:type="dxa"/>
          </w:tcPr>
          <w:p w14:paraId="51FCEEFE"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All</w:t>
            </w:r>
          </w:p>
        </w:tc>
        <w:tc>
          <w:tcPr>
            <w:tcW w:w="3231" w:type="dxa"/>
          </w:tcPr>
          <w:p w14:paraId="6F695BEA" w14:textId="77777777" w:rsidR="00956596" w:rsidRPr="00373507" w:rsidRDefault="00956596" w:rsidP="0099094A">
            <w:pPr>
              <w:pStyle w:val="NoSpacing"/>
              <w:ind w:left="34"/>
              <w:rPr>
                <w:rFonts w:asciiTheme="minorHAnsi" w:hAnsiTheme="minorHAnsi" w:cstheme="minorHAnsi"/>
              </w:rPr>
            </w:pPr>
            <w:r w:rsidRPr="00373507">
              <w:rPr>
                <w:rFonts w:asciiTheme="minorHAnsi" w:hAnsiTheme="minorHAnsi" w:cstheme="minorHAnsi"/>
              </w:rPr>
              <w:t>Ensure school policies and procedures promote equality of opportunity</w:t>
            </w:r>
          </w:p>
          <w:p w14:paraId="37F81173" w14:textId="77777777" w:rsidR="00956596" w:rsidRPr="00373507" w:rsidRDefault="00956596" w:rsidP="0099094A">
            <w:pPr>
              <w:pStyle w:val="NoSpacing"/>
              <w:ind w:left="34"/>
              <w:rPr>
                <w:rFonts w:asciiTheme="minorHAnsi" w:hAnsiTheme="minorHAnsi" w:cstheme="minorHAnsi"/>
              </w:rPr>
            </w:pPr>
            <w:r w:rsidRPr="00373507">
              <w:rPr>
                <w:rFonts w:asciiTheme="minorHAnsi" w:hAnsiTheme="minorHAnsi" w:cstheme="minorHAnsi"/>
              </w:rPr>
              <w:t>Ensure all staff are aware of our responsibility with regards to the equality act</w:t>
            </w:r>
          </w:p>
          <w:p w14:paraId="42C242EB"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Ensure our school curriculum promotes tolerance of all groups</w:t>
            </w:r>
          </w:p>
        </w:tc>
        <w:tc>
          <w:tcPr>
            <w:tcW w:w="1134" w:type="dxa"/>
          </w:tcPr>
          <w:p w14:paraId="318DF88E"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HT</w:t>
            </w:r>
          </w:p>
          <w:p w14:paraId="2E85287E"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Governors</w:t>
            </w:r>
          </w:p>
          <w:p w14:paraId="456F397F" w14:textId="77777777" w:rsidR="005316D2" w:rsidRDefault="00801C67" w:rsidP="0099094A">
            <w:pPr>
              <w:spacing w:after="0" w:line="240" w:lineRule="auto"/>
              <w:rPr>
                <w:rFonts w:cstheme="minorHAnsi"/>
                <w:sz w:val="20"/>
                <w:szCs w:val="20"/>
              </w:rPr>
            </w:pPr>
            <w:r w:rsidRPr="00373507">
              <w:rPr>
                <w:rFonts w:cstheme="minorHAnsi"/>
                <w:sz w:val="20"/>
                <w:szCs w:val="20"/>
              </w:rPr>
              <w:t>Curriculum</w:t>
            </w:r>
            <w:r w:rsidR="005316D2" w:rsidRPr="00373507">
              <w:rPr>
                <w:rFonts w:cstheme="minorHAnsi"/>
                <w:sz w:val="20"/>
                <w:szCs w:val="20"/>
              </w:rPr>
              <w:t xml:space="preserve"> Leaders</w:t>
            </w:r>
          </w:p>
          <w:p w14:paraId="56FDA12A" w14:textId="77777777" w:rsidR="00C251C1" w:rsidRPr="00373507" w:rsidRDefault="00C251C1" w:rsidP="0099094A">
            <w:pPr>
              <w:spacing w:after="0" w:line="240" w:lineRule="auto"/>
              <w:rPr>
                <w:rFonts w:cstheme="minorHAnsi"/>
                <w:sz w:val="20"/>
                <w:szCs w:val="20"/>
              </w:rPr>
            </w:pPr>
          </w:p>
          <w:p w14:paraId="5B1CB4E7" w14:textId="77777777" w:rsidR="005316D2" w:rsidRPr="00373507" w:rsidRDefault="00C251C1" w:rsidP="0099094A">
            <w:pPr>
              <w:spacing w:after="0" w:line="240" w:lineRule="auto"/>
              <w:rPr>
                <w:rFonts w:cstheme="minorHAnsi"/>
                <w:b/>
                <w:sz w:val="20"/>
                <w:szCs w:val="20"/>
              </w:rPr>
            </w:pPr>
            <w:r>
              <w:rPr>
                <w:rFonts w:cstheme="minorHAnsi"/>
                <w:b/>
                <w:sz w:val="20"/>
                <w:szCs w:val="20"/>
              </w:rPr>
              <w:t>Ongoing</w:t>
            </w:r>
          </w:p>
        </w:tc>
        <w:tc>
          <w:tcPr>
            <w:tcW w:w="1644" w:type="dxa"/>
          </w:tcPr>
          <w:p w14:paraId="7754EA4A"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Reduced amounts of discrimination incidents reported</w:t>
            </w:r>
          </w:p>
          <w:p w14:paraId="0FAD1A10"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Stakeholder voice- stakeholders report lack of discrimination</w:t>
            </w:r>
          </w:p>
        </w:tc>
        <w:tc>
          <w:tcPr>
            <w:tcW w:w="1361" w:type="dxa"/>
          </w:tcPr>
          <w:p w14:paraId="7ECD90FB" w14:textId="77777777" w:rsidR="00956596" w:rsidRPr="00373507" w:rsidRDefault="00956596" w:rsidP="0099094A">
            <w:pPr>
              <w:spacing w:after="0" w:line="240" w:lineRule="auto"/>
              <w:rPr>
                <w:rFonts w:cstheme="minorHAnsi"/>
                <w:sz w:val="20"/>
                <w:szCs w:val="20"/>
              </w:rPr>
            </w:pPr>
          </w:p>
        </w:tc>
      </w:tr>
      <w:tr w:rsidR="00373507" w:rsidRPr="00373507" w14:paraId="424DDBF1" w14:textId="77777777" w:rsidTr="00373507">
        <w:trPr>
          <w:trHeight w:val="2324"/>
        </w:trPr>
        <w:tc>
          <w:tcPr>
            <w:tcW w:w="1984" w:type="dxa"/>
          </w:tcPr>
          <w:p w14:paraId="4029FBD1" w14:textId="77777777" w:rsidR="00956596" w:rsidRPr="00373507" w:rsidRDefault="00956596" w:rsidP="0099094A">
            <w:pPr>
              <w:spacing w:after="0" w:line="240" w:lineRule="auto"/>
              <w:rPr>
                <w:rFonts w:cstheme="minorHAnsi"/>
                <w:sz w:val="20"/>
                <w:szCs w:val="20"/>
              </w:rPr>
            </w:pPr>
            <w:r w:rsidRPr="00373507">
              <w:rPr>
                <w:rFonts w:cstheme="minorHAnsi"/>
                <w:sz w:val="20"/>
                <w:szCs w:val="20"/>
              </w:rPr>
              <w:t>To ensure excellent progress and a person centred approach for all pupils with SEND</w:t>
            </w:r>
          </w:p>
        </w:tc>
        <w:tc>
          <w:tcPr>
            <w:tcW w:w="1361" w:type="dxa"/>
          </w:tcPr>
          <w:p w14:paraId="25AE5333"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Disability</w:t>
            </w:r>
          </w:p>
        </w:tc>
        <w:tc>
          <w:tcPr>
            <w:tcW w:w="3231" w:type="dxa"/>
          </w:tcPr>
          <w:p w14:paraId="2BBA8FF0"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Involve parents and pupils in Pupil Passport meetings about what they would like to achieve</w:t>
            </w:r>
          </w:p>
          <w:p w14:paraId="2F30BDCF"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Careful tracking of the attainment and progress of pupils with SEND</w:t>
            </w:r>
          </w:p>
          <w:p w14:paraId="7BEE7CF2"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Intervention groups and 1:1 support</w:t>
            </w:r>
          </w:p>
          <w:p w14:paraId="073C4C73" w14:textId="77777777" w:rsidR="00956596" w:rsidRPr="00373507" w:rsidRDefault="005316D2" w:rsidP="0099094A">
            <w:pPr>
              <w:pStyle w:val="NoSpacing"/>
              <w:rPr>
                <w:rFonts w:asciiTheme="minorHAnsi" w:hAnsiTheme="minorHAnsi" w:cstheme="minorHAnsi"/>
              </w:rPr>
            </w:pPr>
            <w:r w:rsidRPr="00373507">
              <w:rPr>
                <w:rFonts w:asciiTheme="minorHAnsi" w:hAnsiTheme="minorHAnsi" w:cstheme="minorHAnsi"/>
              </w:rPr>
              <w:t>I</w:t>
            </w:r>
            <w:r w:rsidR="00956596" w:rsidRPr="00373507">
              <w:rPr>
                <w:rFonts w:asciiTheme="minorHAnsi" w:hAnsiTheme="minorHAnsi" w:cstheme="minorHAnsi"/>
              </w:rPr>
              <w:t>NCO support and training for staff</w:t>
            </w:r>
          </w:p>
          <w:p w14:paraId="2F4D870F"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Ensure reasonable adjustments are in place</w:t>
            </w:r>
          </w:p>
          <w:p w14:paraId="4C431587" w14:textId="77777777" w:rsidR="00956596" w:rsidRPr="00373507" w:rsidRDefault="00956596" w:rsidP="0099094A">
            <w:pPr>
              <w:pStyle w:val="NoSpacing"/>
              <w:rPr>
                <w:rFonts w:asciiTheme="minorHAnsi" w:hAnsiTheme="minorHAnsi" w:cstheme="minorHAnsi"/>
              </w:rPr>
            </w:pPr>
            <w:r w:rsidRPr="00373507">
              <w:rPr>
                <w:rFonts w:asciiTheme="minorHAnsi" w:hAnsiTheme="minorHAnsi" w:cstheme="minorHAnsi"/>
              </w:rPr>
              <w:t>Provide auxiliary aids and services to disabled pupils where it is reasonable to do so to alleviate disadvantage</w:t>
            </w:r>
          </w:p>
        </w:tc>
        <w:tc>
          <w:tcPr>
            <w:tcW w:w="1134" w:type="dxa"/>
          </w:tcPr>
          <w:p w14:paraId="449DB608" w14:textId="77777777" w:rsidR="00956596" w:rsidRPr="00373507" w:rsidRDefault="00C251C1" w:rsidP="0099094A">
            <w:pPr>
              <w:spacing w:after="0" w:line="240" w:lineRule="auto"/>
              <w:rPr>
                <w:rFonts w:cstheme="minorHAnsi"/>
                <w:sz w:val="20"/>
                <w:szCs w:val="20"/>
              </w:rPr>
            </w:pPr>
            <w:r>
              <w:rPr>
                <w:rFonts w:cstheme="minorHAnsi"/>
                <w:sz w:val="20"/>
                <w:szCs w:val="20"/>
              </w:rPr>
              <w:t>SENCo</w:t>
            </w:r>
          </w:p>
          <w:p w14:paraId="715D3083" w14:textId="77777777" w:rsidR="005316D2" w:rsidRPr="00373507" w:rsidRDefault="005316D2" w:rsidP="0099094A">
            <w:pPr>
              <w:spacing w:after="0" w:line="240" w:lineRule="auto"/>
              <w:rPr>
                <w:rFonts w:cstheme="minorHAnsi"/>
                <w:sz w:val="20"/>
                <w:szCs w:val="20"/>
              </w:rPr>
            </w:pPr>
            <w:r w:rsidRPr="00373507">
              <w:rPr>
                <w:rFonts w:cstheme="minorHAnsi"/>
                <w:sz w:val="20"/>
                <w:szCs w:val="20"/>
              </w:rPr>
              <w:t>Teachers</w:t>
            </w:r>
          </w:p>
          <w:p w14:paraId="1F1B091A" w14:textId="77777777" w:rsidR="005316D2" w:rsidRDefault="005316D2" w:rsidP="0099094A">
            <w:pPr>
              <w:spacing w:after="0" w:line="240" w:lineRule="auto"/>
              <w:rPr>
                <w:rFonts w:cstheme="minorHAnsi"/>
                <w:sz w:val="20"/>
                <w:szCs w:val="20"/>
              </w:rPr>
            </w:pPr>
            <w:r w:rsidRPr="00373507">
              <w:rPr>
                <w:rFonts w:cstheme="minorHAnsi"/>
                <w:sz w:val="20"/>
                <w:szCs w:val="20"/>
              </w:rPr>
              <w:t>Support Staff</w:t>
            </w:r>
          </w:p>
          <w:p w14:paraId="6B38F97E" w14:textId="77777777" w:rsidR="00C251C1" w:rsidRPr="00373507" w:rsidRDefault="00C251C1" w:rsidP="0099094A">
            <w:pPr>
              <w:spacing w:after="0" w:line="240" w:lineRule="auto"/>
              <w:rPr>
                <w:rFonts w:cstheme="minorHAnsi"/>
                <w:sz w:val="20"/>
                <w:szCs w:val="20"/>
              </w:rPr>
            </w:pPr>
          </w:p>
          <w:p w14:paraId="03C848D1" w14:textId="77777777" w:rsidR="005316D2" w:rsidRPr="00373507" w:rsidRDefault="00C251C1" w:rsidP="0099094A">
            <w:pPr>
              <w:spacing w:after="0" w:line="240" w:lineRule="auto"/>
              <w:rPr>
                <w:rFonts w:cstheme="minorHAnsi"/>
                <w:b/>
                <w:sz w:val="20"/>
                <w:szCs w:val="20"/>
              </w:rPr>
            </w:pPr>
            <w:r>
              <w:rPr>
                <w:rFonts w:cstheme="minorHAnsi"/>
                <w:b/>
                <w:sz w:val="20"/>
                <w:szCs w:val="20"/>
              </w:rPr>
              <w:t>Ongoing</w:t>
            </w:r>
          </w:p>
        </w:tc>
        <w:tc>
          <w:tcPr>
            <w:tcW w:w="1644" w:type="dxa"/>
          </w:tcPr>
          <w:p w14:paraId="359E3F16" w14:textId="77777777" w:rsidR="00956596" w:rsidRPr="00373507" w:rsidRDefault="005316D2" w:rsidP="0099094A">
            <w:pPr>
              <w:spacing w:after="0" w:line="240" w:lineRule="auto"/>
              <w:rPr>
                <w:rFonts w:cstheme="minorHAnsi"/>
                <w:sz w:val="20"/>
                <w:szCs w:val="20"/>
              </w:rPr>
            </w:pPr>
            <w:r w:rsidRPr="00373507">
              <w:rPr>
                <w:rFonts w:cstheme="minorHAnsi"/>
                <w:sz w:val="20"/>
                <w:szCs w:val="20"/>
              </w:rPr>
              <w:t>Meaningful improvement in  attainment and progress in SEND pupils</w:t>
            </w:r>
          </w:p>
        </w:tc>
        <w:tc>
          <w:tcPr>
            <w:tcW w:w="1361" w:type="dxa"/>
          </w:tcPr>
          <w:p w14:paraId="12E6FB92" w14:textId="77777777" w:rsidR="00956596" w:rsidRPr="00373507" w:rsidRDefault="00956596" w:rsidP="0099094A">
            <w:pPr>
              <w:spacing w:after="0" w:line="240" w:lineRule="auto"/>
              <w:rPr>
                <w:rFonts w:cstheme="minorHAnsi"/>
                <w:sz w:val="20"/>
                <w:szCs w:val="20"/>
              </w:rPr>
            </w:pPr>
          </w:p>
        </w:tc>
      </w:tr>
      <w:tr w:rsidR="00373507" w:rsidRPr="00373507" w14:paraId="5FDB969F" w14:textId="77777777" w:rsidTr="00373507">
        <w:trPr>
          <w:trHeight w:val="2324"/>
        </w:trPr>
        <w:tc>
          <w:tcPr>
            <w:tcW w:w="1984" w:type="dxa"/>
          </w:tcPr>
          <w:p w14:paraId="3FFB8677"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To celebrate the diversity of race and religion in our learning community, and the wider community</w:t>
            </w:r>
          </w:p>
        </w:tc>
        <w:tc>
          <w:tcPr>
            <w:tcW w:w="1361" w:type="dxa"/>
          </w:tcPr>
          <w:p w14:paraId="2F625BDF"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Race</w:t>
            </w:r>
          </w:p>
          <w:p w14:paraId="6B6B4F47"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Religion</w:t>
            </w:r>
          </w:p>
        </w:tc>
        <w:tc>
          <w:tcPr>
            <w:tcW w:w="3231" w:type="dxa"/>
          </w:tcPr>
          <w:p w14:paraId="0ECD4BC2" w14:textId="77777777" w:rsidR="00725AB7" w:rsidRPr="00373507" w:rsidRDefault="00801C67" w:rsidP="0099094A">
            <w:pPr>
              <w:pStyle w:val="NoSpacing"/>
              <w:rPr>
                <w:rFonts w:asciiTheme="minorHAnsi" w:hAnsiTheme="minorHAnsi" w:cstheme="minorHAnsi"/>
              </w:rPr>
            </w:pPr>
            <w:r w:rsidRPr="00373507">
              <w:rPr>
                <w:rFonts w:asciiTheme="minorHAnsi" w:hAnsiTheme="minorHAnsi" w:cstheme="minorHAnsi"/>
              </w:rPr>
              <w:t>Identify suitable links in our JS curriculum to make pupils aware of similarities and differences in themselves and people of other religions and cultures.</w:t>
            </w:r>
          </w:p>
          <w:p w14:paraId="74E019C8" w14:textId="77777777" w:rsidR="00725AB7" w:rsidRPr="00373507" w:rsidRDefault="001B283D" w:rsidP="0099094A">
            <w:pPr>
              <w:pStyle w:val="NoSpacing"/>
              <w:rPr>
                <w:rFonts w:asciiTheme="minorHAnsi" w:hAnsiTheme="minorHAnsi" w:cstheme="minorHAnsi"/>
              </w:rPr>
            </w:pPr>
            <w:r>
              <w:rPr>
                <w:rFonts w:asciiTheme="minorHAnsi" w:hAnsiTheme="minorHAnsi" w:cstheme="minorHAnsi"/>
              </w:rPr>
              <w:t>RE blocks of learning</w:t>
            </w:r>
          </w:p>
          <w:p w14:paraId="5449F25C" w14:textId="77777777" w:rsidR="00725AB7" w:rsidRPr="00373507" w:rsidRDefault="00725AB7" w:rsidP="0099094A">
            <w:pPr>
              <w:pStyle w:val="NoSpacing"/>
              <w:rPr>
                <w:rFonts w:asciiTheme="minorHAnsi" w:hAnsiTheme="minorHAnsi" w:cstheme="minorHAnsi"/>
              </w:rPr>
            </w:pPr>
            <w:r w:rsidRPr="00373507">
              <w:rPr>
                <w:rFonts w:asciiTheme="minorHAnsi" w:hAnsiTheme="minorHAnsi" w:cstheme="minorHAnsi"/>
              </w:rPr>
              <w:t>Other community wide events to celebrate diversity</w:t>
            </w:r>
          </w:p>
          <w:p w14:paraId="33E3920F" w14:textId="77777777" w:rsidR="00725AB7" w:rsidRPr="00373507" w:rsidRDefault="00725AB7" w:rsidP="0099094A">
            <w:pPr>
              <w:pStyle w:val="NoSpacing"/>
              <w:rPr>
                <w:rFonts w:asciiTheme="minorHAnsi" w:hAnsiTheme="minorHAnsi" w:cstheme="minorHAnsi"/>
              </w:rPr>
            </w:pPr>
            <w:r w:rsidRPr="00373507">
              <w:rPr>
                <w:rFonts w:asciiTheme="minorHAnsi" w:hAnsiTheme="minorHAnsi" w:cstheme="minorHAnsi"/>
              </w:rPr>
              <w:t>Visitors to school to enrich learning</w:t>
            </w:r>
          </w:p>
        </w:tc>
        <w:tc>
          <w:tcPr>
            <w:tcW w:w="1134" w:type="dxa"/>
          </w:tcPr>
          <w:p w14:paraId="3C670CBC" w14:textId="77777777" w:rsidR="00725AB7" w:rsidRPr="00373507" w:rsidRDefault="00801C67" w:rsidP="0099094A">
            <w:pPr>
              <w:spacing w:after="0" w:line="240" w:lineRule="auto"/>
              <w:rPr>
                <w:rFonts w:cstheme="minorHAnsi"/>
                <w:sz w:val="20"/>
                <w:szCs w:val="20"/>
              </w:rPr>
            </w:pPr>
            <w:r w:rsidRPr="00373507">
              <w:rPr>
                <w:rFonts w:cstheme="minorHAnsi"/>
                <w:sz w:val="20"/>
                <w:szCs w:val="20"/>
              </w:rPr>
              <w:t>DHT</w:t>
            </w:r>
          </w:p>
          <w:p w14:paraId="5860667B"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Teachers</w:t>
            </w:r>
          </w:p>
          <w:p w14:paraId="054862E4"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HT</w:t>
            </w:r>
          </w:p>
          <w:p w14:paraId="45066F03" w14:textId="77777777" w:rsidR="00725AB7" w:rsidRDefault="00725AB7" w:rsidP="0099094A">
            <w:pPr>
              <w:spacing w:after="0" w:line="240" w:lineRule="auto"/>
              <w:rPr>
                <w:rFonts w:cstheme="minorHAnsi"/>
                <w:b/>
                <w:sz w:val="20"/>
                <w:szCs w:val="20"/>
              </w:rPr>
            </w:pPr>
          </w:p>
          <w:p w14:paraId="22DDAA0C" w14:textId="77777777" w:rsidR="00C251C1" w:rsidRPr="00373507" w:rsidRDefault="00C251C1" w:rsidP="0099094A">
            <w:pPr>
              <w:spacing w:after="0" w:line="240" w:lineRule="auto"/>
              <w:rPr>
                <w:rFonts w:cstheme="minorHAnsi"/>
                <w:b/>
                <w:sz w:val="20"/>
                <w:szCs w:val="20"/>
              </w:rPr>
            </w:pPr>
            <w:r>
              <w:rPr>
                <w:rFonts w:cstheme="minorHAnsi"/>
                <w:b/>
                <w:sz w:val="20"/>
                <w:szCs w:val="20"/>
              </w:rPr>
              <w:t>Ongoing</w:t>
            </w:r>
          </w:p>
        </w:tc>
        <w:tc>
          <w:tcPr>
            <w:tcW w:w="1644" w:type="dxa"/>
          </w:tcPr>
          <w:p w14:paraId="2CD14DAD" w14:textId="77777777" w:rsidR="00725AB7" w:rsidRPr="00373507" w:rsidRDefault="00725AB7" w:rsidP="0099094A">
            <w:pPr>
              <w:spacing w:after="0" w:line="240" w:lineRule="auto"/>
              <w:rPr>
                <w:rFonts w:cstheme="minorHAnsi"/>
                <w:sz w:val="20"/>
                <w:szCs w:val="20"/>
              </w:rPr>
            </w:pPr>
            <w:r w:rsidRPr="00373507">
              <w:rPr>
                <w:rFonts w:cstheme="minorHAnsi"/>
                <w:sz w:val="20"/>
                <w:szCs w:val="20"/>
              </w:rPr>
              <w:t>Stakeholder feedback is positive</w:t>
            </w:r>
          </w:p>
        </w:tc>
        <w:tc>
          <w:tcPr>
            <w:tcW w:w="1361" w:type="dxa"/>
          </w:tcPr>
          <w:p w14:paraId="749DABFA" w14:textId="77777777" w:rsidR="00725AB7" w:rsidRPr="00373507" w:rsidRDefault="00725AB7" w:rsidP="0099094A">
            <w:pPr>
              <w:spacing w:after="0" w:line="240" w:lineRule="auto"/>
              <w:rPr>
                <w:rFonts w:cstheme="minorHAnsi"/>
                <w:sz w:val="20"/>
                <w:szCs w:val="20"/>
              </w:rPr>
            </w:pPr>
          </w:p>
        </w:tc>
      </w:tr>
    </w:tbl>
    <w:p w14:paraId="1A75AE4B" w14:textId="77777777" w:rsidR="004A3410" w:rsidRPr="00B73467" w:rsidRDefault="004A3410" w:rsidP="004A3410">
      <w:pPr>
        <w:rPr>
          <w:rFonts w:ascii="Calibri" w:hAnsi="Calibri" w:cs="Calibri"/>
          <w:b/>
          <w:sz w:val="24"/>
          <w:szCs w:val="24"/>
          <w:u w:val="single"/>
        </w:rPr>
      </w:pPr>
      <w:r w:rsidRPr="00B73467">
        <w:rPr>
          <w:b/>
          <w:u w:val="single"/>
        </w:rPr>
        <w:lastRenderedPageBreak/>
        <w:t>Clore Shalom School Equality Objectives 202</w:t>
      </w:r>
      <w:r>
        <w:rPr>
          <w:b/>
          <w:u w:val="single"/>
        </w:rPr>
        <w:t>3-2025</w:t>
      </w:r>
    </w:p>
    <w:p w14:paraId="2FAC2D18" w14:textId="77777777" w:rsidR="004A3410" w:rsidRPr="00C332D8" w:rsidRDefault="004A3410" w:rsidP="004A3410">
      <w:pPr>
        <w:pStyle w:val="NoSpacing"/>
        <w:numPr>
          <w:ilvl w:val="0"/>
          <w:numId w:val="24"/>
        </w:numPr>
        <w:ind w:left="-210" w:hanging="357"/>
        <w:rPr>
          <w:rFonts w:ascii="Calibri" w:hAnsi="Calibri" w:cs="Calibri"/>
          <w:sz w:val="24"/>
          <w:szCs w:val="24"/>
        </w:rPr>
      </w:pPr>
      <w:r w:rsidRPr="00C332D8">
        <w:rPr>
          <w:rFonts w:ascii="Calibri" w:hAnsi="Calibri" w:cs="Calibri"/>
          <w:sz w:val="24"/>
          <w:szCs w:val="24"/>
        </w:rPr>
        <w:t>Continue to ensure high standards of achievement of all groups across the school by narrowing gaps and ensuring strong progress for all</w:t>
      </w:r>
    </w:p>
    <w:p w14:paraId="7B4AADE2" w14:textId="77777777" w:rsidR="004A3410" w:rsidRPr="00C332D8" w:rsidRDefault="004A3410" w:rsidP="004A3410">
      <w:pPr>
        <w:pStyle w:val="NoSpacing"/>
        <w:numPr>
          <w:ilvl w:val="0"/>
          <w:numId w:val="24"/>
        </w:numPr>
        <w:ind w:left="-210" w:hanging="357"/>
        <w:rPr>
          <w:rFonts w:ascii="Calibri" w:hAnsi="Calibri" w:cs="Calibri"/>
          <w:sz w:val="24"/>
          <w:szCs w:val="24"/>
        </w:rPr>
      </w:pPr>
      <w:r w:rsidRPr="00C332D8">
        <w:rPr>
          <w:rFonts w:ascii="Calibri" w:hAnsi="Calibri" w:cs="Calibri"/>
          <w:sz w:val="24"/>
          <w:szCs w:val="24"/>
        </w:rPr>
        <w:t>Further weave diversity into the school wide curriculum</w:t>
      </w:r>
    </w:p>
    <w:p w14:paraId="7AFDB1D5" w14:textId="77777777" w:rsidR="004A3410" w:rsidRPr="00C332D8" w:rsidRDefault="004A3410" w:rsidP="004A3410">
      <w:pPr>
        <w:pStyle w:val="NoSpacing"/>
        <w:numPr>
          <w:ilvl w:val="0"/>
          <w:numId w:val="24"/>
        </w:numPr>
        <w:ind w:left="-210" w:hanging="357"/>
        <w:rPr>
          <w:rFonts w:ascii="Calibri" w:hAnsi="Calibri" w:cs="Calibri"/>
          <w:sz w:val="24"/>
          <w:szCs w:val="24"/>
        </w:rPr>
      </w:pPr>
      <w:r w:rsidRPr="00C332D8">
        <w:rPr>
          <w:rFonts w:ascii="Calibri" w:hAnsi="Calibri" w:cs="Calibri"/>
          <w:sz w:val="24"/>
          <w:szCs w:val="24"/>
        </w:rPr>
        <w:t>Eliminate discrimination and other conduct prohibited by the Equality Act</w:t>
      </w:r>
    </w:p>
    <w:p w14:paraId="719C2699" w14:textId="77777777" w:rsidR="004A3410" w:rsidRPr="00C332D8" w:rsidRDefault="004A3410" w:rsidP="004A3410">
      <w:pPr>
        <w:pStyle w:val="NoSpacing"/>
        <w:numPr>
          <w:ilvl w:val="0"/>
          <w:numId w:val="24"/>
        </w:numPr>
        <w:ind w:left="-210" w:hanging="357"/>
        <w:rPr>
          <w:rFonts w:ascii="Calibri" w:hAnsi="Calibri" w:cs="Calibri"/>
          <w:sz w:val="24"/>
          <w:szCs w:val="24"/>
        </w:rPr>
      </w:pPr>
      <w:r w:rsidRPr="00C332D8">
        <w:rPr>
          <w:rFonts w:ascii="Calibri" w:hAnsi="Calibri" w:cs="Calibri"/>
          <w:sz w:val="24"/>
          <w:szCs w:val="24"/>
        </w:rPr>
        <w:t>To ensure excellent progress and a person centred approach for all pupils with SEND</w:t>
      </w:r>
    </w:p>
    <w:p w14:paraId="0E819CEB" w14:textId="77777777" w:rsidR="004A3410" w:rsidRPr="00C332D8" w:rsidRDefault="004A3410" w:rsidP="004A3410">
      <w:pPr>
        <w:pStyle w:val="NoSpacing"/>
        <w:numPr>
          <w:ilvl w:val="0"/>
          <w:numId w:val="24"/>
        </w:numPr>
        <w:ind w:left="-210" w:hanging="357"/>
        <w:rPr>
          <w:rFonts w:ascii="Calibri" w:hAnsi="Calibri" w:cs="Calibri"/>
          <w:b/>
          <w:sz w:val="24"/>
          <w:szCs w:val="24"/>
        </w:rPr>
      </w:pPr>
      <w:r w:rsidRPr="00C332D8">
        <w:rPr>
          <w:rFonts w:ascii="Calibri" w:hAnsi="Calibri" w:cs="Calibri"/>
          <w:sz w:val="24"/>
          <w:szCs w:val="24"/>
        </w:rPr>
        <w:t>To celebrate the diversity of race and religion in the wider community</w:t>
      </w:r>
    </w:p>
    <w:p w14:paraId="1D6D950D" w14:textId="77777777" w:rsidR="004A3410" w:rsidRDefault="004A3410" w:rsidP="004A3410">
      <w:pPr>
        <w:spacing w:after="0" w:line="240" w:lineRule="auto"/>
      </w:pPr>
    </w:p>
    <w:p w14:paraId="0FFBD79C" w14:textId="77777777" w:rsidR="004A3410" w:rsidRDefault="004A3410" w:rsidP="004A3410">
      <w:pPr>
        <w:spacing w:after="0" w:line="240" w:lineRule="auto"/>
      </w:pPr>
    </w:p>
    <w:p w14:paraId="4B8B44E0" w14:textId="77777777" w:rsidR="004A3410" w:rsidRDefault="004A3410" w:rsidP="004A3410">
      <w:pPr>
        <w:spacing w:after="0" w:line="240" w:lineRule="auto"/>
      </w:pPr>
    </w:p>
    <w:tbl>
      <w:tblPr>
        <w:tblStyle w:val="TableGrid"/>
        <w:tblW w:w="10489" w:type="dxa"/>
        <w:jc w:val="center"/>
        <w:tblLook w:val="04A0" w:firstRow="1" w:lastRow="0" w:firstColumn="1" w:lastColumn="0" w:noHBand="0" w:noVBand="1"/>
      </w:tblPr>
      <w:tblGrid>
        <w:gridCol w:w="2098"/>
        <w:gridCol w:w="3345"/>
        <w:gridCol w:w="2438"/>
        <w:gridCol w:w="2608"/>
      </w:tblGrid>
      <w:tr w:rsidR="004A3410" w:rsidRPr="00F21139" w14:paraId="6D7FB224" w14:textId="77777777" w:rsidTr="00AA5694">
        <w:trPr>
          <w:jc w:val="center"/>
        </w:trPr>
        <w:tc>
          <w:tcPr>
            <w:tcW w:w="2098" w:type="dxa"/>
            <w:vMerge w:val="restart"/>
          </w:tcPr>
          <w:p w14:paraId="38DE30F9" w14:textId="77777777" w:rsidR="004A3410" w:rsidRPr="00F21139" w:rsidRDefault="004A3410" w:rsidP="00AA5694">
            <w:pPr>
              <w:rPr>
                <w:rFonts w:cstheme="minorHAnsi"/>
              </w:rPr>
            </w:pPr>
            <w:r w:rsidRPr="00C332D8">
              <w:rPr>
                <w:b/>
                <w:szCs w:val="18"/>
              </w:rPr>
              <w:t>Protected Characteristic</w:t>
            </w:r>
          </w:p>
        </w:tc>
        <w:tc>
          <w:tcPr>
            <w:tcW w:w="8391" w:type="dxa"/>
            <w:gridSpan w:val="3"/>
          </w:tcPr>
          <w:p w14:paraId="3F099401" w14:textId="77777777" w:rsidR="004A3410" w:rsidRPr="00F21139" w:rsidRDefault="004A3410" w:rsidP="00AA5694">
            <w:pPr>
              <w:rPr>
                <w:rFonts w:cstheme="minorHAnsi"/>
              </w:rPr>
            </w:pPr>
            <w:r>
              <w:rPr>
                <w:b/>
                <w:bCs/>
                <w:szCs w:val="20"/>
              </w:rPr>
              <w:t>Aims Of The General Duty</w:t>
            </w:r>
          </w:p>
        </w:tc>
      </w:tr>
      <w:tr w:rsidR="004A3410" w:rsidRPr="00F21139" w14:paraId="7B1A1CE4" w14:textId="77777777" w:rsidTr="00AA5694">
        <w:trPr>
          <w:jc w:val="center"/>
        </w:trPr>
        <w:tc>
          <w:tcPr>
            <w:tcW w:w="2098" w:type="dxa"/>
            <w:vMerge/>
          </w:tcPr>
          <w:p w14:paraId="56E20FBB" w14:textId="77777777" w:rsidR="004A3410" w:rsidRPr="00F21139" w:rsidRDefault="004A3410" w:rsidP="00AA5694">
            <w:pPr>
              <w:rPr>
                <w:rFonts w:cstheme="minorHAnsi"/>
              </w:rPr>
            </w:pPr>
          </w:p>
        </w:tc>
        <w:tc>
          <w:tcPr>
            <w:tcW w:w="3345" w:type="dxa"/>
          </w:tcPr>
          <w:p w14:paraId="39824E21" w14:textId="77777777" w:rsidR="004A3410" w:rsidRPr="00F21139" w:rsidRDefault="004A3410" w:rsidP="00AA5694">
            <w:pPr>
              <w:rPr>
                <w:rFonts w:cstheme="minorHAnsi"/>
              </w:rPr>
            </w:pPr>
            <w:r w:rsidRPr="00F21139">
              <w:rPr>
                <w:rFonts w:cstheme="minorHAnsi"/>
                <w:b/>
                <w:bCs/>
              </w:rPr>
              <w:t>What evidence do we hold that we eliminate unlawful discrimination, harassment and victimisation?</w:t>
            </w:r>
          </w:p>
        </w:tc>
        <w:tc>
          <w:tcPr>
            <w:tcW w:w="2438" w:type="dxa"/>
          </w:tcPr>
          <w:p w14:paraId="56FC0F9E" w14:textId="77777777" w:rsidR="004A3410" w:rsidRPr="00F21139" w:rsidRDefault="004A3410" w:rsidP="00AA5694">
            <w:pPr>
              <w:rPr>
                <w:rFonts w:cstheme="minorHAnsi"/>
              </w:rPr>
            </w:pPr>
            <w:r w:rsidRPr="00F21139">
              <w:rPr>
                <w:rFonts w:cstheme="minorHAnsi"/>
                <w:b/>
                <w:bCs/>
              </w:rPr>
              <w:t>How do we advance equality of opportunity between people who share a protected characteristic and those who do not?</w:t>
            </w:r>
          </w:p>
        </w:tc>
        <w:tc>
          <w:tcPr>
            <w:tcW w:w="2608" w:type="dxa"/>
          </w:tcPr>
          <w:p w14:paraId="1EF0131E" w14:textId="77777777" w:rsidR="004A3410" w:rsidRPr="00F21139" w:rsidRDefault="004A3410" w:rsidP="00AA5694">
            <w:pPr>
              <w:rPr>
                <w:rFonts w:cstheme="minorHAnsi"/>
              </w:rPr>
            </w:pPr>
            <w:r w:rsidRPr="00F21139">
              <w:rPr>
                <w:rFonts w:cstheme="minorHAnsi"/>
                <w:b/>
                <w:bCs/>
              </w:rPr>
              <w:t>How do we foster good relations between people who share a protected characteristic and those who do not?</w:t>
            </w:r>
          </w:p>
        </w:tc>
      </w:tr>
      <w:tr w:rsidR="004A3410" w:rsidRPr="00F21139" w14:paraId="5F9D75ED" w14:textId="77777777" w:rsidTr="00AA5694">
        <w:trPr>
          <w:jc w:val="center"/>
        </w:trPr>
        <w:tc>
          <w:tcPr>
            <w:tcW w:w="2098" w:type="dxa"/>
          </w:tcPr>
          <w:p w14:paraId="33D3637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Race </w:t>
            </w:r>
          </w:p>
        </w:tc>
        <w:tc>
          <w:tcPr>
            <w:tcW w:w="3345" w:type="dxa"/>
          </w:tcPr>
          <w:p w14:paraId="4F9BCA2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Race equality policy </w:t>
            </w:r>
          </w:p>
          <w:p w14:paraId="26A853E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Data on admission </w:t>
            </w:r>
          </w:p>
          <w:p w14:paraId="22A69A4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Termly reports on racial incidents to GB </w:t>
            </w:r>
          </w:p>
          <w:p w14:paraId="6C7A8BA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Low number of reported racial incidents </w:t>
            </w:r>
          </w:p>
          <w:p w14:paraId="344DA140" w14:textId="77777777" w:rsidR="004A3410" w:rsidRPr="00F21139" w:rsidRDefault="004A3410" w:rsidP="00AA5694">
            <w:pPr>
              <w:pStyle w:val="Default"/>
              <w:rPr>
                <w:rFonts w:asciiTheme="minorHAnsi" w:hAnsiTheme="minorHAnsi" w:cstheme="minorHAnsi"/>
                <w:sz w:val="22"/>
                <w:szCs w:val="22"/>
              </w:rPr>
            </w:pPr>
          </w:p>
        </w:tc>
        <w:tc>
          <w:tcPr>
            <w:tcW w:w="2438" w:type="dxa"/>
          </w:tcPr>
          <w:p w14:paraId="212FE4A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Curriculum </w:t>
            </w:r>
          </w:p>
          <w:p w14:paraId="45638A5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p w14:paraId="16BE59B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1F84608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Value differences </w:t>
            </w:r>
          </w:p>
          <w:p w14:paraId="3476EFF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Inclusion team</w:t>
            </w:r>
          </w:p>
          <w:p w14:paraId="51E1561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Learning Days</w:t>
            </w:r>
          </w:p>
        </w:tc>
        <w:tc>
          <w:tcPr>
            <w:tcW w:w="2608" w:type="dxa"/>
          </w:tcPr>
          <w:p w14:paraId="4CB0650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Curriculum </w:t>
            </w:r>
          </w:p>
          <w:p w14:paraId="2620B1F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p w14:paraId="4F58CE5D"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1CF19A0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Parent Support</w:t>
            </w:r>
          </w:p>
          <w:p w14:paraId="7BADF87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promote equality </w:t>
            </w:r>
          </w:p>
          <w:p w14:paraId="5C22FBB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Job descriptions for staff </w:t>
            </w:r>
          </w:p>
          <w:p w14:paraId="451EDAAB"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p w14:paraId="4BB7A76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displays promote diversity </w:t>
            </w:r>
          </w:p>
        </w:tc>
      </w:tr>
      <w:tr w:rsidR="004A3410" w:rsidRPr="00F21139" w14:paraId="52B86B7E" w14:textId="77777777" w:rsidTr="00AA5694">
        <w:trPr>
          <w:jc w:val="center"/>
        </w:trPr>
        <w:tc>
          <w:tcPr>
            <w:tcW w:w="2098" w:type="dxa"/>
          </w:tcPr>
          <w:p w14:paraId="36C1F3B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Disability </w:t>
            </w:r>
          </w:p>
        </w:tc>
        <w:tc>
          <w:tcPr>
            <w:tcW w:w="3345" w:type="dxa"/>
          </w:tcPr>
          <w:p w14:paraId="49AEAB09"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4CE45B0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Inclusive practices </w:t>
            </w:r>
          </w:p>
          <w:p w14:paraId="6F84DE7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Feedback from parents/questionnaires </w:t>
            </w:r>
          </w:p>
          <w:p w14:paraId="5756E9D9"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Termly reports to GB </w:t>
            </w:r>
          </w:p>
          <w:p w14:paraId="3C55FE4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Assessment data </w:t>
            </w:r>
          </w:p>
          <w:p w14:paraId="4A08B87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Purchase additional resources – auxiliary equipment </w:t>
            </w:r>
          </w:p>
        </w:tc>
        <w:tc>
          <w:tcPr>
            <w:tcW w:w="2438" w:type="dxa"/>
          </w:tcPr>
          <w:p w14:paraId="4B99A2CB"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60071F5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Raising attainment </w:t>
            </w:r>
          </w:p>
          <w:p w14:paraId="0C4AEF8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Tracking progress </w:t>
            </w:r>
          </w:p>
          <w:p w14:paraId="31D4D9F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Inclusion team</w:t>
            </w:r>
          </w:p>
        </w:tc>
        <w:tc>
          <w:tcPr>
            <w:tcW w:w="2608" w:type="dxa"/>
          </w:tcPr>
          <w:p w14:paraId="4DBB18E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1DB7EC0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Parent Support</w:t>
            </w:r>
          </w:p>
          <w:p w14:paraId="33E7922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p w14:paraId="55DEBD6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SEND meetings/structured conversations </w:t>
            </w:r>
          </w:p>
          <w:p w14:paraId="5D1607F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p w14:paraId="313B805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displays promote diversity </w:t>
            </w:r>
          </w:p>
        </w:tc>
      </w:tr>
      <w:tr w:rsidR="004A3410" w:rsidRPr="00F21139" w14:paraId="6EE75CC4" w14:textId="77777777" w:rsidTr="00AA5694">
        <w:trPr>
          <w:jc w:val="center"/>
        </w:trPr>
        <w:tc>
          <w:tcPr>
            <w:tcW w:w="2098" w:type="dxa"/>
          </w:tcPr>
          <w:p w14:paraId="0800965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Gender </w:t>
            </w:r>
          </w:p>
        </w:tc>
        <w:tc>
          <w:tcPr>
            <w:tcW w:w="3345" w:type="dxa"/>
          </w:tcPr>
          <w:p w14:paraId="19947215"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process </w:t>
            </w:r>
          </w:p>
          <w:p w14:paraId="6EE9475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p w14:paraId="06640D1D"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Gender equality scheme </w:t>
            </w:r>
          </w:p>
          <w:p w14:paraId="4757BFE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Tracking data </w:t>
            </w:r>
          </w:p>
        </w:tc>
        <w:tc>
          <w:tcPr>
            <w:tcW w:w="2438" w:type="dxa"/>
          </w:tcPr>
          <w:p w14:paraId="0C6A5E8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p w14:paraId="67BA52A9"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72021ED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Raising attainment of girls KS2 Maths</w:t>
            </w:r>
          </w:p>
          <w:p w14:paraId="5667260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Tracking progress </w:t>
            </w:r>
          </w:p>
          <w:p w14:paraId="4E2BC73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PPMs </w:t>
            </w:r>
          </w:p>
        </w:tc>
        <w:tc>
          <w:tcPr>
            <w:tcW w:w="2608" w:type="dxa"/>
          </w:tcPr>
          <w:p w14:paraId="00868AE9"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448BBEC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Parent Support </w:t>
            </w:r>
          </w:p>
          <w:p w14:paraId="4022794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p w14:paraId="0592E1A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tc>
      </w:tr>
      <w:tr w:rsidR="004A3410" w:rsidRPr="00F21139" w14:paraId="58984DC5" w14:textId="77777777" w:rsidTr="00AA5694">
        <w:trPr>
          <w:jc w:val="center"/>
        </w:trPr>
        <w:tc>
          <w:tcPr>
            <w:tcW w:w="2098" w:type="dxa"/>
          </w:tcPr>
          <w:p w14:paraId="3CDEC5A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Gender Reassignment </w:t>
            </w:r>
          </w:p>
        </w:tc>
        <w:tc>
          <w:tcPr>
            <w:tcW w:w="3345" w:type="dxa"/>
          </w:tcPr>
          <w:p w14:paraId="4950D090"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Inclusive practices </w:t>
            </w:r>
          </w:p>
          <w:p w14:paraId="3C5DEFB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process </w:t>
            </w:r>
          </w:p>
          <w:p w14:paraId="7AC128C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p w14:paraId="5F470F9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Equality policy </w:t>
            </w:r>
          </w:p>
        </w:tc>
        <w:tc>
          <w:tcPr>
            <w:tcW w:w="2438" w:type="dxa"/>
          </w:tcPr>
          <w:p w14:paraId="442E333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Celebration of differences </w:t>
            </w:r>
          </w:p>
          <w:p w14:paraId="3B701F5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576E722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Value differences </w:t>
            </w:r>
          </w:p>
          <w:p w14:paraId="431EAC3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Review of practices </w:t>
            </w:r>
          </w:p>
          <w:p w14:paraId="0AC2B17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Inclusion team</w:t>
            </w:r>
          </w:p>
        </w:tc>
        <w:tc>
          <w:tcPr>
            <w:tcW w:w="2608" w:type="dxa"/>
          </w:tcPr>
          <w:p w14:paraId="6A1E43F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26226DF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Parent Support</w:t>
            </w:r>
          </w:p>
          <w:p w14:paraId="11E173A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process </w:t>
            </w:r>
          </w:p>
          <w:p w14:paraId="111E75C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tc>
      </w:tr>
      <w:tr w:rsidR="004A3410" w:rsidRPr="00F21139" w14:paraId="26BCA3FE" w14:textId="77777777" w:rsidTr="00AA5694">
        <w:trPr>
          <w:jc w:val="center"/>
        </w:trPr>
        <w:tc>
          <w:tcPr>
            <w:tcW w:w="2098" w:type="dxa"/>
          </w:tcPr>
          <w:p w14:paraId="65EC648B"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Pregnancy and Maternity </w:t>
            </w:r>
          </w:p>
        </w:tc>
        <w:tc>
          <w:tcPr>
            <w:tcW w:w="3345" w:type="dxa"/>
          </w:tcPr>
          <w:p w14:paraId="38DA0A8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Policy for expectant parents </w:t>
            </w:r>
          </w:p>
          <w:p w14:paraId="1FD1C0D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Reasonable adjustments in place to support </w:t>
            </w:r>
          </w:p>
          <w:p w14:paraId="4CDEF67B"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Regular meetings </w:t>
            </w:r>
          </w:p>
          <w:p w14:paraId="20A29D6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Risk assessment </w:t>
            </w:r>
          </w:p>
        </w:tc>
        <w:tc>
          <w:tcPr>
            <w:tcW w:w="2438" w:type="dxa"/>
          </w:tcPr>
          <w:p w14:paraId="197C842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Continue good practice </w:t>
            </w:r>
          </w:p>
          <w:p w14:paraId="58E5C36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Paternity leave </w:t>
            </w:r>
          </w:p>
        </w:tc>
        <w:tc>
          <w:tcPr>
            <w:tcW w:w="2608" w:type="dxa"/>
          </w:tcPr>
          <w:p w14:paraId="0186F37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Following policy </w:t>
            </w:r>
          </w:p>
          <w:p w14:paraId="3137891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Continue to make reasonable adjustments to ensure they are supported at work </w:t>
            </w:r>
          </w:p>
          <w:p w14:paraId="3A92A47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tc>
      </w:tr>
      <w:tr w:rsidR="004A3410" w:rsidRPr="00F21139" w14:paraId="249D1E1F" w14:textId="77777777" w:rsidTr="00AA5694">
        <w:trPr>
          <w:jc w:val="center"/>
        </w:trPr>
        <w:tc>
          <w:tcPr>
            <w:tcW w:w="2098" w:type="dxa"/>
          </w:tcPr>
          <w:p w14:paraId="2DEC03F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lastRenderedPageBreak/>
              <w:t xml:space="preserve">Age </w:t>
            </w:r>
          </w:p>
        </w:tc>
        <w:tc>
          <w:tcPr>
            <w:tcW w:w="3345" w:type="dxa"/>
          </w:tcPr>
          <w:p w14:paraId="5260F98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Employment/recruitment process </w:t>
            </w:r>
          </w:p>
        </w:tc>
        <w:tc>
          <w:tcPr>
            <w:tcW w:w="2438" w:type="dxa"/>
          </w:tcPr>
          <w:p w14:paraId="6D510E2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tc>
        <w:tc>
          <w:tcPr>
            <w:tcW w:w="2608" w:type="dxa"/>
          </w:tcPr>
          <w:p w14:paraId="5999AA4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p w14:paraId="7726BFE8"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tc>
      </w:tr>
      <w:tr w:rsidR="004A3410" w:rsidRPr="00F21139" w14:paraId="4E34D22D" w14:textId="77777777" w:rsidTr="00AA5694">
        <w:trPr>
          <w:jc w:val="center"/>
        </w:trPr>
        <w:tc>
          <w:tcPr>
            <w:tcW w:w="2098" w:type="dxa"/>
          </w:tcPr>
          <w:p w14:paraId="3A994209"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Religion and Belief </w:t>
            </w:r>
          </w:p>
        </w:tc>
        <w:tc>
          <w:tcPr>
            <w:tcW w:w="3345" w:type="dxa"/>
          </w:tcPr>
          <w:p w14:paraId="248724A5"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procedures </w:t>
            </w:r>
          </w:p>
          <w:p w14:paraId="6F958B7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Employment documents </w:t>
            </w:r>
          </w:p>
          <w:p w14:paraId="5713E63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Balance of staff employed </w:t>
            </w:r>
          </w:p>
        </w:tc>
        <w:tc>
          <w:tcPr>
            <w:tcW w:w="2438" w:type="dxa"/>
          </w:tcPr>
          <w:p w14:paraId="3173963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Learning Days</w:t>
            </w:r>
          </w:p>
          <w:p w14:paraId="3A5755DD"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Visitors</w:t>
            </w:r>
          </w:p>
          <w:p w14:paraId="4385BF80"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Trips</w:t>
            </w:r>
          </w:p>
          <w:p w14:paraId="7D105E8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Curriculum </w:t>
            </w:r>
          </w:p>
          <w:p w14:paraId="7807306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tc>
        <w:tc>
          <w:tcPr>
            <w:tcW w:w="2608" w:type="dxa"/>
          </w:tcPr>
          <w:p w14:paraId="46D853F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Curriculum </w:t>
            </w:r>
          </w:p>
          <w:p w14:paraId="74199992"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Assemblies </w:t>
            </w:r>
          </w:p>
          <w:p w14:paraId="15255F64"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55C941C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Parent Support </w:t>
            </w:r>
          </w:p>
          <w:p w14:paraId="24EDC0A5"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p w14:paraId="500440B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displays promote diversity </w:t>
            </w:r>
          </w:p>
        </w:tc>
      </w:tr>
      <w:tr w:rsidR="004A3410" w:rsidRPr="00F21139" w14:paraId="2C555E66" w14:textId="77777777" w:rsidTr="00AA5694">
        <w:trPr>
          <w:jc w:val="center"/>
        </w:trPr>
        <w:tc>
          <w:tcPr>
            <w:tcW w:w="2098" w:type="dxa"/>
          </w:tcPr>
          <w:p w14:paraId="5B6FECAD"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b/>
                <w:bCs/>
                <w:sz w:val="22"/>
                <w:szCs w:val="22"/>
              </w:rPr>
              <w:t xml:space="preserve">Sexual Orientation </w:t>
            </w:r>
          </w:p>
        </w:tc>
        <w:tc>
          <w:tcPr>
            <w:tcW w:w="3345" w:type="dxa"/>
          </w:tcPr>
          <w:p w14:paraId="6FD78B00"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3AFC7D4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Inclusive practices </w:t>
            </w:r>
          </w:p>
          <w:p w14:paraId="035E030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process </w:t>
            </w:r>
          </w:p>
          <w:p w14:paraId="48A5EF6A"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Recruitment process </w:t>
            </w:r>
          </w:p>
          <w:p w14:paraId="20DE9C3D"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Equality policy </w:t>
            </w:r>
          </w:p>
        </w:tc>
        <w:tc>
          <w:tcPr>
            <w:tcW w:w="2438" w:type="dxa"/>
          </w:tcPr>
          <w:p w14:paraId="171C84C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Celebration of differences </w:t>
            </w:r>
          </w:p>
          <w:p w14:paraId="3C1DF3F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policies </w:t>
            </w:r>
          </w:p>
          <w:p w14:paraId="64247336"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Value differences </w:t>
            </w:r>
          </w:p>
          <w:p w14:paraId="6564D8D3"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Review of practices </w:t>
            </w:r>
          </w:p>
          <w:p w14:paraId="68DEFA4E"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Inclusion team</w:t>
            </w:r>
          </w:p>
        </w:tc>
        <w:tc>
          <w:tcPr>
            <w:tcW w:w="2608" w:type="dxa"/>
          </w:tcPr>
          <w:p w14:paraId="4D357281"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Good links with parents </w:t>
            </w:r>
          </w:p>
          <w:p w14:paraId="1676957C"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Parent Support</w:t>
            </w:r>
          </w:p>
          <w:p w14:paraId="5E51689F"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Admissions process </w:t>
            </w:r>
          </w:p>
          <w:p w14:paraId="74278CE7" w14:textId="77777777" w:rsidR="004A3410" w:rsidRPr="00F21139" w:rsidRDefault="004A3410" w:rsidP="00AA5694">
            <w:pPr>
              <w:pStyle w:val="Default"/>
              <w:rPr>
                <w:rFonts w:asciiTheme="minorHAnsi" w:hAnsiTheme="minorHAnsi" w:cstheme="minorHAnsi"/>
                <w:sz w:val="22"/>
                <w:szCs w:val="22"/>
              </w:rPr>
            </w:pPr>
            <w:r w:rsidRPr="00F21139">
              <w:rPr>
                <w:rFonts w:asciiTheme="minorHAnsi" w:hAnsiTheme="minorHAnsi" w:cstheme="minorHAnsi"/>
                <w:sz w:val="22"/>
                <w:szCs w:val="22"/>
              </w:rPr>
              <w:t xml:space="preserve">School values </w:t>
            </w:r>
          </w:p>
        </w:tc>
      </w:tr>
    </w:tbl>
    <w:p w14:paraId="621338DB" w14:textId="77777777" w:rsidR="004A3410" w:rsidRPr="00D72379" w:rsidRDefault="004A3410" w:rsidP="004A3410">
      <w:pPr>
        <w:spacing w:after="0" w:line="240" w:lineRule="auto"/>
      </w:pPr>
    </w:p>
    <w:p w14:paraId="062E34E5" w14:textId="77777777" w:rsidR="00B21E5F" w:rsidRPr="00FE5CA1" w:rsidRDefault="00B21E5F" w:rsidP="00AD2044">
      <w:pPr>
        <w:spacing w:after="0" w:line="240" w:lineRule="auto"/>
        <w:rPr>
          <w:sz w:val="24"/>
          <w:szCs w:val="24"/>
        </w:rPr>
      </w:pPr>
    </w:p>
    <w:sectPr w:rsidR="00B21E5F" w:rsidRPr="00FE5CA1" w:rsidSect="0099094A">
      <w:headerReference w:type="default" r:id="rId12"/>
      <w:footerReference w:type="default" r:id="rId13"/>
      <w:type w:val="continuous"/>
      <w:pgSz w:w="11906" w:h="16838" w:code="9"/>
      <w:pgMar w:top="567"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BBD8" w14:textId="77777777" w:rsidR="00996302" w:rsidRDefault="00996302">
      <w:pPr>
        <w:spacing w:after="0" w:line="240" w:lineRule="auto"/>
      </w:pPr>
      <w:r>
        <w:separator/>
      </w:r>
    </w:p>
  </w:endnote>
  <w:endnote w:type="continuationSeparator" w:id="0">
    <w:p w14:paraId="6A1B6BA0" w14:textId="77777777" w:rsidR="00996302" w:rsidRDefault="0099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A4CE" w14:textId="5D88A504" w:rsidR="0099094A" w:rsidRDefault="0099094A" w:rsidP="0099094A">
    <w:pPr>
      <w:pStyle w:val="Footer"/>
      <w:jc w:val="center"/>
      <w:rPr>
        <w:rFonts w:ascii="Calibri Light" w:hAnsi="Calibri Light" w:cs="Calibri Light"/>
        <w:noProof/>
        <w:sz w:val="16"/>
        <w:szCs w:val="16"/>
      </w:rPr>
    </w:pPr>
    <w:r w:rsidRPr="00FB1824">
      <w:rPr>
        <w:rFonts w:ascii="Calibri Light" w:hAnsi="Calibri Light" w:cs="Calibri Light"/>
        <w:sz w:val="16"/>
        <w:szCs w:val="16"/>
      </w:rPr>
      <w:fldChar w:fldCharType="begin"/>
    </w:r>
    <w:r w:rsidRPr="00FB1824">
      <w:rPr>
        <w:rFonts w:ascii="Calibri Light" w:hAnsi="Calibri Light" w:cs="Calibri Light"/>
        <w:sz w:val="16"/>
        <w:szCs w:val="16"/>
      </w:rPr>
      <w:instrText xml:space="preserve"> PAGE   \* MERGEFORMAT </w:instrText>
    </w:r>
    <w:r w:rsidRPr="00FB1824">
      <w:rPr>
        <w:rFonts w:ascii="Calibri Light" w:hAnsi="Calibri Light" w:cs="Calibri Light"/>
        <w:sz w:val="16"/>
        <w:szCs w:val="16"/>
      </w:rPr>
      <w:fldChar w:fldCharType="separate"/>
    </w:r>
    <w:r w:rsidR="00147A34">
      <w:rPr>
        <w:rFonts w:ascii="Calibri Light" w:hAnsi="Calibri Light" w:cs="Calibri Light"/>
        <w:noProof/>
        <w:sz w:val="16"/>
        <w:szCs w:val="16"/>
      </w:rPr>
      <w:t>1</w:t>
    </w:r>
    <w:r w:rsidRPr="00FB1824">
      <w:rPr>
        <w:rFonts w:ascii="Calibri Light" w:hAnsi="Calibri Light" w:cs="Calibri Light"/>
        <w:noProof/>
        <w:sz w:val="16"/>
        <w:szCs w:val="16"/>
      </w:rPr>
      <w:fldChar w:fldCharType="end"/>
    </w:r>
  </w:p>
  <w:p w14:paraId="16E53D9E" w14:textId="77777777" w:rsidR="00D42C7F" w:rsidRPr="0099094A" w:rsidRDefault="0099094A" w:rsidP="0099094A">
    <w:pPr>
      <w:pStyle w:val="Footer"/>
      <w:jc w:val="center"/>
      <w:rPr>
        <w:rFonts w:ascii="Calibri Light" w:hAnsi="Calibri Light" w:cs="Calibri Light"/>
        <w:noProof/>
        <w:sz w:val="16"/>
        <w:szCs w:val="16"/>
      </w:rPr>
    </w:pPr>
    <w:r>
      <w:rPr>
        <w:noProof/>
        <w:lang w:eastAsia="en-GB"/>
      </w:rPr>
      <w:drawing>
        <wp:anchor distT="0" distB="0" distL="114300" distR="114300" simplePos="0" relativeHeight="251657216" behindDoc="1" locked="0" layoutInCell="1" allowOverlap="1" wp14:anchorId="199A2C0F" wp14:editId="4A990028">
          <wp:simplePos x="0" y="0"/>
          <wp:positionH relativeFrom="column">
            <wp:posOffset>9428480</wp:posOffset>
          </wp:positionH>
          <wp:positionV relativeFrom="paragraph">
            <wp:posOffset>-107950</wp:posOffset>
          </wp:positionV>
          <wp:extent cx="475615" cy="443865"/>
          <wp:effectExtent l="0" t="0" r="0" b="0"/>
          <wp:wrapNone/>
          <wp:docPr id="8"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clore shal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824">
      <w:rPr>
        <w:rFonts w:ascii="Calibri Light" w:hAnsi="Calibri Light" w:cs="Calibri Light"/>
        <w:sz w:val="16"/>
      </w:rPr>
      <w:t>Engage, Inspire, Achieve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0980" w14:textId="77777777" w:rsidR="00996302" w:rsidRDefault="00996302">
      <w:pPr>
        <w:spacing w:after="0" w:line="240" w:lineRule="auto"/>
      </w:pPr>
      <w:r>
        <w:separator/>
      </w:r>
    </w:p>
  </w:footnote>
  <w:footnote w:type="continuationSeparator" w:id="0">
    <w:p w14:paraId="582219E5" w14:textId="77777777" w:rsidR="00996302" w:rsidRDefault="0099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99094A" w:rsidRPr="0061366D" w14:paraId="5C396324" w14:textId="77777777" w:rsidTr="00DE5BA8">
      <w:tc>
        <w:tcPr>
          <w:tcW w:w="3396" w:type="dxa"/>
        </w:tcPr>
        <w:p w14:paraId="558C4FCF" w14:textId="77777777" w:rsidR="0099094A" w:rsidRPr="00FB1824" w:rsidRDefault="0099094A" w:rsidP="0099094A">
          <w:pPr>
            <w:tabs>
              <w:tab w:val="center" w:pos="4513"/>
              <w:tab w:val="right" w:pos="9026"/>
            </w:tabs>
            <w:rPr>
              <w:rFonts w:cs="Calibri"/>
            </w:rPr>
          </w:pPr>
        </w:p>
      </w:tc>
      <w:tc>
        <w:tcPr>
          <w:tcW w:w="3396" w:type="dxa"/>
          <w:vAlign w:val="center"/>
        </w:tcPr>
        <w:p w14:paraId="02DEA393" w14:textId="77777777" w:rsidR="0099094A" w:rsidRPr="00FB1824" w:rsidRDefault="0099094A" w:rsidP="0099094A">
          <w:pPr>
            <w:tabs>
              <w:tab w:val="center" w:pos="4513"/>
              <w:tab w:val="right" w:pos="9026"/>
            </w:tabs>
            <w:jc w:val="center"/>
            <w:rPr>
              <w:rFonts w:cs="Calibri"/>
              <w:b/>
            </w:rPr>
          </w:pPr>
          <w:r w:rsidRPr="00FB1824">
            <w:rPr>
              <w:rFonts w:cs="Calibri"/>
              <w:b/>
            </w:rPr>
            <w:t>Clore Shalom School</w:t>
          </w:r>
          <w:r w:rsidR="00D668BF">
            <w:rPr>
              <w:rFonts w:cs="Calibri"/>
              <w:b/>
            </w:rPr>
            <w:t xml:space="preserve">                                          </w:t>
          </w:r>
        </w:p>
      </w:tc>
      <w:tc>
        <w:tcPr>
          <w:tcW w:w="3396" w:type="dxa"/>
        </w:tcPr>
        <w:p w14:paraId="3235FD0B" w14:textId="77777777" w:rsidR="0099094A" w:rsidRPr="00FB1824" w:rsidRDefault="00D668BF" w:rsidP="0099094A">
          <w:pPr>
            <w:tabs>
              <w:tab w:val="center" w:pos="4513"/>
              <w:tab w:val="right" w:pos="9026"/>
            </w:tabs>
            <w:rPr>
              <w:rFonts w:cs="Calibri"/>
            </w:rPr>
          </w:pPr>
          <w:r w:rsidRPr="00FB1824">
            <w:rPr>
              <w:rFonts w:cs="Calibri"/>
              <w:b/>
              <w:noProof/>
              <w:sz w:val="28"/>
              <w:szCs w:val="28"/>
              <w:lang w:eastAsia="en-GB"/>
            </w:rPr>
            <w:drawing>
              <wp:anchor distT="0" distB="0" distL="114300" distR="114300" simplePos="0" relativeHeight="251659264" behindDoc="0" locked="0" layoutInCell="1" allowOverlap="1" wp14:anchorId="243AEA3A" wp14:editId="033869C6">
                <wp:simplePos x="0" y="0"/>
                <wp:positionH relativeFrom="column">
                  <wp:posOffset>1697990</wp:posOffset>
                </wp:positionH>
                <wp:positionV relativeFrom="paragraph">
                  <wp:posOffset>-18415</wp:posOffset>
                </wp:positionV>
                <wp:extent cx="392400" cy="363600"/>
                <wp:effectExtent l="0" t="0" r="825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24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824">
            <w:rPr>
              <w:rFonts w:cs="Calibri"/>
              <w:b/>
              <w:noProof/>
              <w:sz w:val="28"/>
              <w:szCs w:val="28"/>
              <w:lang w:eastAsia="en-GB"/>
            </w:rPr>
            <w:drawing>
              <wp:anchor distT="0" distB="0" distL="114300" distR="114300" simplePos="0" relativeHeight="251658240" behindDoc="0" locked="0" layoutInCell="1" allowOverlap="1" wp14:anchorId="263E74F9" wp14:editId="451A3619">
                <wp:simplePos x="0" y="0"/>
                <wp:positionH relativeFrom="column">
                  <wp:posOffset>4855845</wp:posOffset>
                </wp:positionH>
                <wp:positionV relativeFrom="paragraph">
                  <wp:posOffset>180975</wp:posOffset>
                </wp:positionV>
                <wp:extent cx="628650" cy="581025"/>
                <wp:effectExtent l="0" t="0" r="0" b="9525"/>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9D4C3F" w14:textId="77777777" w:rsidR="0099094A" w:rsidRDefault="00990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CF7"/>
    <w:multiLevelType w:val="hybridMultilevel"/>
    <w:tmpl w:val="6DCC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6CD6"/>
    <w:multiLevelType w:val="hybridMultilevel"/>
    <w:tmpl w:val="58CC0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36860"/>
    <w:multiLevelType w:val="hybridMultilevel"/>
    <w:tmpl w:val="0846A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F0A38"/>
    <w:multiLevelType w:val="hybridMultilevel"/>
    <w:tmpl w:val="8BB2A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80ADE"/>
    <w:multiLevelType w:val="hybridMultilevel"/>
    <w:tmpl w:val="1390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C18AB"/>
    <w:multiLevelType w:val="hybridMultilevel"/>
    <w:tmpl w:val="30F23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0563A"/>
    <w:multiLevelType w:val="hybridMultilevel"/>
    <w:tmpl w:val="75D4C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C7797E"/>
    <w:multiLevelType w:val="hybridMultilevel"/>
    <w:tmpl w:val="7F6CE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92818"/>
    <w:multiLevelType w:val="hybridMultilevel"/>
    <w:tmpl w:val="91EC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0459"/>
    <w:multiLevelType w:val="hybridMultilevel"/>
    <w:tmpl w:val="FAC86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E83902"/>
    <w:multiLevelType w:val="hybridMultilevel"/>
    <w:tmpl w:val="6D76C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75CC0"/>
    <w:multiLevelType w:val="hybridMultilevel"/>
    <w:tmpl w:val="0A5C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263A5"/>
    <w:multiLevelType w:val="hybridMultilevel"/>
    <w:tmpl w:val="D7A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E12DA"/>
    <w:multiLevelType w:val="hybridMultilevel"/>
    <w:tmpl w:val="BF1C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64008F"/>
    <w:multiLevelType w:val="hybridMultilevel"/>
    <w:tmpl w:val="31A2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E6CD8"/>
    <w:multiLevelType w:val="hybridMultilevel"/>
    <w:tmpl w:val="F7A2A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A13B5D"/>
    <w:multiLevelType w:val="hybridMultilevel"/>
    <w:tmpl w:val="A100E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03C5F"/>
    <w:multiLevelType w:val="hybridMultilevel"/>
    <w:tmpl w:val="7C8A4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C47DC2"/>
    <w:multiLevelType w:val="hybridMultilevel"/>
    <w:tmpl w:val="C31CB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B15FB"/>
    <w:multiLevelType w:val="hybridMultilevel"/>
    <w:tmpl w:val="FF9A4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827B4D"/>
    <w:multiLevelType w:val="hybridMultilevel"/>
    <w:tmpl w:val="385C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039D2"/>
    <w:multiLevelType w:val="hybridMultilevel"/>
    <w:tmpl w:val="D31A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96243"/>
    <w:multiLevelType w:val="hybridMultilevel"/>
    <w:tmpl w:val="C1C2E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738AC"/>
    <w:multiLevelType w:val="hybridMultilevel"/>
    <w:tmpl w:val="DB7CC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1"/>
  </w:num>
  <w:num w:numId="3">
    <w:abstractNumId w:val="12"/>
  </w:num>
  <w:num w:numId="4">
    <w:abstractNumId w:val="11"/>
  </w:num>
  <w:num w:numId="5">
    <w:abstractNumId w:val="0"/>
  </w:num>
  <w:num w:numId="6">
    <w:abstractNumId w:val="7"/>
  </w:num>
  <w:num w:numId="7">
    <w:abstractNumId w:val="10"/>
  </w:num>
  <w:num w:numId="8">
    <w:abstractNumId w:val="14"/>
  </w:num>
  <w:num w:numId="9">
    <w:abstractNumId w:val="8"/>
  </w:num>
  <w:num w:numId="10">
    <w:abstractNumId w:val="13"/>
  </w:num>
  <w:num w:numId="11">
    <w:abstractNumId w:val="19"/>
  </w:num>
  <w:num w:numId="12">
    <w:abstractNumId w:val="3"/>
  </w:num>
  <w:num w:numId="13">
    <w:abstractNumId w:val="9"/>
  </w:num>
  <w:num w:numId="14">
    <w:abstractNumId w:val="5"/>
  </w:num>
  <w:num w:numId="15">
    <w:abstractNumId w:val="22"/>
  </w:num>
  <w:num w:numId="16">
    <w:abstractNumId w:val="16"/>
  </w:num>
  <w:num w:numId="17">
    <w:abstractNumId w:val="18"/>
  </w:num>
  <w:num w:numId="18">
    <w:abstractNumId w:val="2"/>
  </w:num>
  <w:num w:numId="19">
    <w:abstractNumId w:val="20"/>
  </w:num>
  <w:num w:numId="20">
    <w:abstractNumId w:val="15"/>
  </w:num>
  <w:num w:numId="21">
    <w:abstractNumId w:val="17"/>
  </w:num>
  <w:num w:numId="22">
    <w:abstractNumId w:val="6"/>
  </w:num>
  <w:num w:numId="23">
    <w:abstractNumId w:val="23"/>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7F"/>
    <w:rsid w:val="0003223D"/>
    <w:rsid w:val="00052892"/>
    <w:rsid w:val="00072D2E"/>
    <w:rsid w:val="00096F68"/>
    <w:rsid w:val="000D0C1A"/>
    <w:rsid w:val="000D1446"/>
    <w:rsid w:val="000D7E32"/>
    <w:rsid w:val="001341DC"/>
    <w:rsid w:val="00147A34"/>
    <w:rsid w:val="00163710"/>
    <w:rsid w:val="001B283D"/>
    <w:rsid w:val="001F7933"/>
    <w:rsid w:val="00202AD8"/>
    <w:rsid w:val="00202E92"/>
    <w:rsid w:val="00231410"/>
    <w:rsid w:val="002514CB"/>
    <w:rsid w:val="002E614B"/>
    <w:rsid w:val="00373507"/>
    <w:rsid w:val="003E6792"/>
    <w:rsid w:val="00421EF3"/>
    <w:rsid w:val="004A3410"/>
    <w:rsid w:val="004D57E9"/>
    <w:rsid w:val="00503B2A"/>
    <w:rsid w:val="005316D2"/>
    <w:rsid w:val="00535699"/>
    <w:rsid w:val="005356AB"/>
    <w:rsid w:val="005658D5"/>
    <w:rsid w:val="0056733C"/>
    <w:rsid w:val="00570992"/>
    <w:rsid w:val="00585910"/>
    <w:rsid w:val="00595835"/>
    <w:rsid w:val="005C3D5E"/>
    <w:rsid w:val="006600E1"/>
    <w:rsid w:val="006B01F6"/>
    <w:rsid w:val="007108EC"/>
    <w:rsid w:val="00725AB7"/>
    <w:rsid w:val="0073582B"/>
    <w:rsid w:val="00783890"/>
    <w:rsid w:val="00793DD7"/>
    <w:rsid w:val="007B6B1B"/>
    <w:rsid w:val="007E055F"/>
    <w:rsid w:val="00801C67"/>
    <w:rsid w:val="00816EBF"/>
    <w:rsid w:val="00861BB7"/>
    <w:rsid w:val="008B2BB5"/>
    <w:rsid w:val="008B7991"/>
    <w:rsid w:val="009018B5"/>
    <w:rsid w:val="009225BE"/>
    <w:rsid w:val="0093148E"/>
    <w:rsid w:val="00943585"/>
    <w:rsid w:val="009471DC"/>
    <w:rsid w:val="00956596"/>
    <w:rsid w:val="00983D1A"/>
    <w:rsid w:val="0099094A"/>
    <w:rsid w:val="00996302"/>
    <w:rsid w:val="00A1027D"/>
    <w:rsid w:val="00A25D57"/>
    <w:rsid w:val="00A323BF"/>
    <w:rsid w:val="00AD2044"/>
    <w:rsid w:val="00B05E94"/>
    <w:rsid w:val="00B0766B"/>
    <w:rsid w:val="00B15674"/>
    <w:rsid w:val="00B21E5F"/>
    <w:rsid w:val="00B32A37"/>
    <w:rsid w:val="00B3530A"/>
    <w:rsid w:val="00B3593F"/>
    <w:rsid w:val="00B66227"/>
    <w:rsid w:val="00BF248A"/>
    <w:rsid w:val="00BF28AA"/>
    <w:rsid w:val="00C251C1"/>
    <w:rsid w:val="00C50DF3"/>
    <w:rsid w:val="00C544C1"/>
    <w:rsid w:val="00C72313"/>
    <w:rsid w:val="00CD35C1"/>
    <w:rsid w:val="00D42C7F"/>
    <w:rsid w:val="00D61F5F"/>
    <w:rsid w:val="00D668BF"/>
    <w:rsid w:val="00DD0B10"/>
    <w:rsid w:val="00E50819"/>
    <w:rsid w:val="00E518CB"/>
    <w:rsid w:val="00ED31F7"/>
    <w:rsid w:val="00F01FEF"/>
    <w:rsid w:val="00F51DF2"/>
    <w:rsid w:val="00FC7983"/>
    <w:rsid w:val="00FE5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340CF"/>
  <w15:docId w15:val="{183FF036-AF30-4DF6-983D-02AD50B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BE"/>
    <w:pPr>
      <w:spacing w:after="160" w:line="259" w:lineRule="auto"/>
    </w:pPr>
  </w:style>
  <w:style w:type="paragraph" w:styleId="Heading1">
    <w:name w:val="heading 1"/>
    <w:basedOn w:val="Normal"/>
    <w:next w:val="Normal"/>
    <w:link w:val="Heading1Char"/>
    <w:qFormat/>
    <w:rsid w:val="007108EC"/>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7108EC"/>
    <w:rPr>
      <w:rFonts w:ascii="Arial" w:eastAsia="Times New Roman" w:hAnsi="Arial" w:cs="Arial"/>
      <w:b/>
      <w:bCs/>
      <w:sz w:val="24"/>
      <w:szCs w:val="24"/>
    </w:rPr>
  </w:style>
  <w:style w:type="paragraph" w:styleId="Subtitle">
    <w:name w:val="Subtitle"/>
    <w:basedOn w:val="Normal"/>
    <w:link w:val="SubtitleChar"/>
    <w:qFormat/>
    <w:rsid w:val="007108EC"/>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7108EC"/>
    <w:rPr>
      <w:rFonts w:ascii="Arial" w:eastAsia="Times New Roman" w:hAnsi="Arial" w:cs="Arial"/>
      <w:b/>
      <w:bCs/>
      <w:sz w:val="24"/>
      <w:szCs w:val="24"/>
    </w:rPr>
  </w:style>
  <w:style w:type="paragraph" w:customStyle="1" w:styleId="Default">
    <w:name w:val="Default"/>
    <w:rsid w:val="001341DC"/>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595835"/>
    <w:rPr>
      <w:color w:val="0000FF" w:themeColor="hyperlink"/>
      <w:u w:val="single"/>
    </w:rPr>
  </w:style>
  <w:style w:type="paragraph" w:styleId="NoSpacing">
    <w:name w:val="No Spacing"/>
    <w:qFormat/>
    <w:rsid w:val="00956596"/>
    <w:pPr>
      <w:spacing w:after="0" w:line="240" w:lineRule="auto"/>
    </w:pPr>
    <w:rPr>
      <w:rFonts w:ascii="Times New Roman" w:eastAsia="Times New Roman" w:hAnsi="Times New Roman" w:cs="Times New Roman"/>
      <w:sz w:val="20"/>
      <w:szCs w:val="20"/>
      <w:lang w:eastAsia="en-GB"/>
    </w:rPr>
  </w:style>
  <w:style w:type="table" w:customStyle="1" w:styleId="TableGrid1">
    <w:name w:val="Table Grid1"/>
    <w:basedOn w:val="TableNormal"/>
    <w:next w:val="TableGrid"/>
    <w:uiPriority w:val="39"/>
    <w:rsid w:val="0099094A"/>
    <w:pPr>
      <w:spacing w:after="0" w:line="240" w:lineRule="auto"/>
    </w:pPr>
    <w:rPr>
      <w:rFonts w:ascii="Arial" w:eastAsia="Cambr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94A"/>
    <w:pPr>
      <w:spacing w:after="0" w:line="240" w:lineRule="auto"/>
    </w:pPr>
    <w:rPr>
      <w:rFonts w:ascii="Arial" w:eastAsia="Cambria"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0E1C-1F14-4136-9463-838A08A9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Conway</dc:creator>
  <cp:lastModifiedBy>Sophie Goldsmith</cp:lastModifiedBy>
  <cp:revision>4</cp:revision>
  <cp:lastPrinted>2020-06-02T14:12:00Z</cp:lastPrinted>
  <dcterms:created xsi:type="dcterms:W3CDTF">2023-05-22T09:08:00Z</dcterms:created>
  <dcterms:modified xsi:type="dcterms:W3CDTF">2024-12-09T07:35:00Z</dcterms:modified>
</cp:coreProperties>
</file>